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3E2" w:rsidRPr="00A5311C" w:rsidRDefault="001F3FDE" w:rsidP="00910470">
      <w:pPr>
        <w:jc w:val="center"/>
        <w:rPr>
          <w:rFonts w:ascii="Arial" w:hAnsi="Arial" w:cs="Arial"/>
          <w:b/>
          <w:lang w:val="fr-FR"/>
        </w:rPr>
      </w:pPr>
      <w:bookmarkStart w:id="0" w:name="_GoBack"/>
      <w:bookmarkEnd w:id="0"/>
      <w:r w:rsidRPr="00A5311C">
        <w:rPr>
          <w:rFonts w:ascii="Arial" w:hAnsi="Arial" w:cs="Arial"/>
          <w:b/>
          <w:lang w:val="fr-FR"/>
        </w:rPr>
        <w:t>Critères de vulnérabilité pour des interventions différentes avec des enfants non accompagnés et séparés dans la Corne de l'Afrique et le Sud Soudan</w:t>
      </w:r>
      <w:r w:rsidR="006B4B58">
        <w:rPr>
          <w:rStyle w:val="Appelnotedebasdep"/>
          <w:rFonts w:ascii="Arial" w:hAnsi="Arial" w:cs="Arial"/>
          <w:b/>
        </w:rPr>
        <w:footnoteReference w:id="1"/>
      </w:r>
    </w:p>
    <w:p w:rsidR="00910470" w:rsidRPr="00A5311C" w:rsidRDefault="00910470">
      <w:pPr>
        <w:rPr>
          <w:rFonts w:ascii="Arial" w:hAnsi="Arial" w:cs="Arial"/>
          <w:sz w:val="20"/>
          <w:szCs w:val="20"/>
          <w:lang w:val="fr-FR"/>
        </w:rPr>
      </w:pPr>
    </w:p>
    <w:p w:rsidR="001F3FDE" w:rsidRPr="00A5311C" w:rsidRDefault="001F3FDE" w:rsidP="00A60895">
      <w:pPr>
        <w:spacing w:after="120"/>
        <w:rPr>
          <w:rFonts w:ascii="Arial" w:hAnsi="Arial" w:cs="Arial"/>
          <w:b/>
          <w:sz w:val="20"/>
          <w:szCs w:val="20"/>
          <w:lang w:val="fr-FR"/>
        </w:rPr>
      </w:pPr>
      <w:r w:rsidRPr="00A5311C">
        <w:rPr>
          <w:rFonts w:ascii="Arial" w:hAnsi="Arial" w:cs="Arial"/>
          <w:b/>
          <w:sz w:val="20"/>
          <w:szCs w:val="20"/>
          <w:lang w:val="fr-FR"/>
        </w:rPr>
        <w:t>Introduction</w:t>
      </w:r>
    </w:p>
    <w:p w:rsidR="007B594D" w:rsidRPr="00A5311C" w:rsidRDefault="00945C10" w:rsidP="00A60895">
      <w:pPr>
        <w:spacing w:after="120"/>
        <w:rPr>
          <w:rFonts w:ascii="Arial" w:hAnsi="Arial" w:cs="Arial"/>
          <w:sz w:val="20"/>
          <w:szCs w:val="20"/>
          <w:lang w:val="fr-FR"/>
        </w:rPr>
      </w:pPr>
      <w:r w:rsidRPr="00A5311C">
        <w:rPr>
          <w:rFonts w:ascii="Arial" w:hAnsi="Arial" w:cs="Arial"/>
          <w:sz w:val="20"/>
          <w:szCs w:val="20"/>
          <w:lang w:val="fr-FR"/>
        </w:rPr>
        <w:t xml:space="preserve">Les conflits, les pénuries alimentaires, les déplacements de population et les flux de migration dans la corne de l'Afrique et le Sud Soudan ont causé la séparation d'un grand nombre d'enfants et des personnes en charge et les ont exposés à une série de problèmes liés à la protection.  Un grand nombre d'enfants séparés reçoivent des soins et une protection des réseaux de parenté élargie, et il est reconnu que certains ne nécessitent pas d'interventions de protection ciblées.  Les critères de vulnérabilité établis dans le tableau ci-dessous permettent une analyse plus nuancée selon laquelle les enfants devraient recevoir différents types d'interventions, tel que le soutien de </w:t>
      </w:r>
      <w:r w:rsidR="00A5311C">
        <w:rPr>
          <w:rFonts w:ascii="Arial" w:hAnsi="Arial" w:cs="Arial"/>
          <w:sz w:val="20"/>
          <w:szCs w:val="20"/>
          <w:lang w:val="fr-FR"/>
        </w:rPr>
        <w:t>gestion des dossiers</w:t>
      </w:r>
      <w:r w:rsidRPr="00A5311C">
        <w:rPr>
          <w:rFonts w:ascii="Arial" w:hAnsi="Arial" w:cs="Arial"/>
          <w:sz w:val="20"/>
          <w:szCs w:val="20"/>
          <w:lang w:val="fr-FR"/>
        </w:rPr>
        <w:t xml:space="preserve">, l'orientation à des services et le contrôle par des mécanismes basés sur la communauté.  </w:t>
      </w:r>
    </w:p>
    <w:p w:rsidR="004C1D6F" w:rsidRPr="00A5311C" w:rsidRDefault="004C1D6F" w:rsidP="00A60895">
      <w:pPr>
        <w:spacing w:after="120"/>
        <w:rPr>
          <w:rFonts w:ascii="Arial" w:hAnsi="Arial" w:cs="Arial"/>
          <w:b/>
          <w:sz w:val="20"/>
          <w:szCs w:val="20"/>
          <w:lang w:val="fr-FR"/>
        </w:rPr>
      </w:pPr>
      <w:r w:rsidRPr="00A5311C">
        <w:rPr>
          <w:rFonts w:ascii="Arial" w:hAnsi="Arial" w:cs="Arial"/>
          <w:b/>
          <w:sz w:val="20"/>
          <w:szCs w:val="20"/>
          <w:lang w:val="fr-FR"/>
        </w:rPr>
        <w:t>Principes d'application des critères de vulnérabilité</w:t>
      </w:r>
    </w:p>
    <w:p w:rsidR="007B594D" w:rsidRPr="00A5311C" w:rsidRDefault="00A06E06" w:rsidP="00A3100D">
      <w:pPr>
        <w:numPr>
          <w:ilvl w:val="0"/>
          <w:numId w:val="7"/>
        </w:numPr>
        <w:tabs>
          <w:tab w:val="clear" w:pos="720"/>
          <w:tab w:val="num" w:pos="360"/>
        </w:tabs>
        <w:spacing w:after="60"/>
        <w:ind w:left="357" w:hanging="357"/>
        <w:rPr>
          <w:rFonts w:ascii="Arial" w:hAnsi="Arial" w:cs="Arial"/>
          <w:sz w:val="20"/>
          <w:szCs w:val="20"/>
          <w:lang w:val="fr-FR"/>
        </w:rPr>
      </w:pPr>
      <w:r w:rsidRPr="00A5311C">
        <w:rPr>
          <w:rFonts w:ascii="Arial" w:hAnsi="Arial" w:cs="Arial"/>
          <w:sz w:val="20"/>
          <w:szCs w:val="20"/>
          <w:lang w:val="fr-FR"/>
        </w:rPr>
        <w:t xml:space="preserve">Même si les enfants non accompagnés et séparés (UASC) restent au centre de la programmation, les critères de vulnérabilité doivent accentuer les problèmes liés à la protection et les caractéristiques individuelles de l'enfant, permettant une vue plus holistique des besoins de protection de chaque enfant et exigeant une </w:t>
      </w:r>
      <w:r w:rsidRPr="00A5311C">
        <w:rPr>
          <w:rFonts w:ascii="Arial" w:hAnsi="Arial" w:cs="Arial"/>
          <w:b/>
          <w:i/>
          <w:sz w:val="20"/>
          <w:szCs w:val="20"/>
          <w:lang w:val="fr-FR"/>
        </w:rPr>
        <w:t>perspective de renforcement des systèmes</w:t>
      </w:r>
      <w:r w:rsidRPr="00A5311C">
        <w:rPr>
          <w:rFonts w:ascii="Arial" w:hAnsi="Arial" w:cs="Arial"/>
          <w:sz w:val="20"/>
          <w:szCs w:val="20"/>
          <w:lang w:val="fr-FR"/>
        </w:rPr>
        <w:t xml:space="preserve"> du développement de la programmation de la protection de l'enfance.  </w:t>
      </w:r>
    </w:p>
    <w:p w:rsidR="00077796" w:rsidRPr="00A5311C" w:rsidRDefault="007B594D" w:rsidP="00A3100D">
      <w:pPr>
        <w:numPr>
          <w:ilvl w:val="0"/>
          <w:numId w:val="7"/>
        </w:numPr>
        <w:tabs>
          <w:tab w:val="clear" w:pos="720"/>
          <w:tab w:val="num" w:pos="360"/>
        </w:tabs>
        <w:spacing w:after="60"/>
        <w:ind w:left="357" w:hanging="357"/>
        <w:rPr>
          <w:rFonts w:ascii="Arial" w:hAnsi="Arial" w:cs="Arial"/>
          <w:sz w:val="20"/>
          <w:szCs w:val="20"/>
          <w:lang w:val="fr-FR"/>
        </w:rPr>
      </w:pPr>
      <w:r w:rsidRPr="00A5311C">
        <w:rPr>
          <w:rFonts w:ascii="Arial" w:hAnsi="Arial" w:cs="Arial"/>
          <w:sz w:val="20"/>
          <w:szCs w:val="20"/>
          <w:lang w:val="fr-FR"/>
        </w:rPr>
        <w:t xml:space="preserve">Pour être efficace, les critères de vulnérabilité suggérés dans le tableau joint doivent être </w:t>
      </w:r>
      <w:r w:rsidRPr="00A5311C">
        <w:rPr>
          <w:rFonts w:ascii="Arial" w:hAnsi="Arial" w:cs="Arial"/>
          <w:b/>
          <w:i/>
          <w:sz w:val="20"/>
          <w:szCs w:val="20"/>
          <w:lang w:val="fr-FR"/>
        </w:rPr>
        <w:t>adaptés selon le contexte</w:t>
      </w:r>
      <w:r w:rsidRPr="00A5311C">
        <w:rPr>
          <w:rFonts w:ascii="Arial" w:hAnsi="Arial" w:cs="Arial"/>
          <w:sz w:val="20"/>
          <w:szCs w:val="20"/>
          <w:lang w:val="fr-FR"/>
        </w:rPr>
        <w:t xml:space="preserve"> dans lequel ils sont appliqués.  </w:t>
      </w:r>
    </w:p>
    <w:p w:rsidR="001F3FDE" w:rsidRPr="00A5311C" w:rsidRDefault="00E54CEF" w:rsidP="00A3100D">
      <w:pPr>
        <w:numPr>
          <w:ilvl w:val="0"/>
          <w:numId w:val="7"/>
        </w:numPr>
        <w:tabs>
          <w:tab w:val="clear" w:pos="720"/>
          <w:tab w:val="num" w:pos="360"/>
        </w:tabs>
        <w:spacing w:after="60"/>
        <w:ind w:left="357" w:hanging="357"/>
        <w:rPr>
          <w:rFonts w:ascii="Arial" w:hAnsi="Arial" w:cs="Arial"/>
          <w:sz w:val="20"/>
          <w:szCs w:val="20"/>
          <w:lang w:val="fr-FR"/>
        </w:rPr>
      </w:pPr>
      <w:r w:rsidRPr="00A5311C">
        <w:rPr>
          <w:rFonts w:ascii="Arial" w:hAnsi="Arial" w:cs="Arial"/>
          <w:sz w:val="20"/>
          <w:szCs w:val="20"/>
          <w:lang w:val="fr-FR"/>
        </w:rPr>
        <w:t xml:space="preserve">Même s'ils fournissent un cadre pour analyser les besoins prioritaires d'une charge de cas, les critères doivent seulement servir de guide et </w:t>
      </w:r>
      <w:r w:rsidRPr="00A5311C">
        <w:rPr>
          <w:rFonts w:ascii="Arial" w:hAnsi="Arial" w:cs="Arial"/>
          <w:b/>
          <w:i/>
          <w:sz w:val="20"/>
          <w:szCs w:val="20"/>
          <w:lang w:val="fr-FR"/>
        </w:rPr>
        <w:t>ne devraient jamais remplacer l'analyse de vulnérabilité entreprise durant l'évaluation des besoins de protection individuels de l'enfant</w:t>
      </w:r>
      <w:r w:rsidRPr="00A5311C">
        <w:rPr>
          <w:rFonts w:ascii="Arial" w:hAnsi="Arial" w:cs="Arial"/>
          <w:sz w:val="20"/>
          <w:szCs w:val="20"/>
          <w:lang w:val="fr-FR"/>
        </w:rPr>
        <w:t xml:space="preserve">.    </w:t>
      </w:r>
    </w:p>
    <w:p w:rsidR="00E54CEF" w:rsidRPr="00A5311C" w:rsidRDefault="00A3100D" w:rsidP="00A60895">
      <w:pPr>
        <w:numPr>
          <w:ilvl w:val="0"/>
          <w:numId w:val="7"/>
        </w:numPr>
        <w:tabs>
          <w:tab w:val="clear" w:pos="720"/>
          <w:tab w:val="num" w:pos="360"/>
        </w:tabs>
        <w:spacing w:after="240"/>
        <w:ind w:left="357" w:hanging="357"/>
        <w:rPr>
          <w:rFonts w:ascii="Arial" w:hAnsi="Arial" w:cs="Arial"/>
          <w:sz w:val="20"/>
          <w:szCs w:val="20"/>
          <w:lang w:val="fr-FR"/>
        </w:rPr>
      </w:pPr>
      <w:r w:rsidRPr="00A5311C">
        <w:rPr>
          <w:rFonts w:ascii="Arial" w:hAnsi="Arial" w:cs="Arial"/>
          <w:sz w:val="20"/>
          <w:szCs w:val="20"/>
          <w:lang w:val="fr-FR"/>
        </w:rPr>
        <w:t>Les</w:t>
      </w:r>
      <w:r w:rsidR="00A5311C">
        <w:rPr>
          <w:rFonts w:ascii="Arial" w:hAnsi="Arial" w:cs="Arial"/>
          <w:sz w:val="20"/>
          <w:szCs w:val="20"/>
          <w:lang w:val="fr-FR"/>
        </w:rPr>
        <w:t xml:space="preserve"> </w:t>
      </w:r>
      <w:r w:rsidRPr="00A5311C">
        <w:rPr>
          <w:rFonts w:ascii="Arial" w:hAnsi="Arial" w:cs="Arial"/>
          <w:b/>
          <w:i/>
          <w:sz w:val="20"/>
          <w:szCs w:val="20"/>
          <w:lang w:val="fr-FR"/>
        </w:rPr>
        <w:t>vulnérabilités et la résilience des enfants changent avec le temps</w:t>
      </w:r>
      <w:r w:rsidRPr="00A5311C">
        <w:rPr>
          <w:rFonts w:ascii="Arial" w:hAnsi="Arial" w:cs="Arial"/>
          <w:sz w:val="20"/>
          <w:szCs w:val="20"/>
          <w:lang w:val="fr-FR"/>
        </w:rPr>
        <w:t xml:space="preserve"> au fur et à mesure que l'enfant évolue dans un contexte et des circonstances personnelles.  Les mécanismes basés sur la communauté doivent avoir les capacités d'assurer la surveillance des enfants de manière à ce que les enfants ayant des besoins de protection et de soutien soient identifiés et référencés pour une évaluation et un soutien, si nécessaire.   </w:t>
      </w:r>
    </w:p>
    <w:p w:rsidR="00E54CEF" w:rsidRPr="008A4954" w:rsidRDefault="00E54CEF" w:rsidP="00A60895">
      <w:pPr>
        <w:spacing w:after="120"/>
        <w:rPr>
          <w:rFonts w:ascii="Arial" w:hAnsi="Arial" w:cs="Arial"/>
          <w:b/>
          <w:sz w:val="20"/>
          <w:szCs w:val="20"/>
        </w:rPr>
      </w:pPr>
      <w:proofErr w:type="spellStart"/>
      <w:r>
        <w:rPr>
          <w:rFonts w:ascii="Arial" w:hAnsi="Arial" w:cs="Arial"/>
          <w:b/>
          <w:sz w:val="20"/>
          <w:szCs w:val="20"/>
        </w:rPr>
        <w:t>Cinq</w:t>
      </w:r>
      <w:proofErr w:type="spellEnd"/>
      <w:r>
        <w:rPr>
          <w:rFonts w:ascii="Arial" w:hAnsi="Arial" w:cs="Arial"/>
          <w:b/>
          <w:sz w:val="20"/>
          <w:szCs w:val="20"/>
        </w:rPr>
        <w:t xml:space="preserve"> dimensions de la vulnérabilité </w:t>
      </w:r>
    </w:p>
    <w:p w:rsidR="00E54CEF" w:rsidRPr="008A4954" w:rsidRDefault="00E54CEF" w:rsidP="00A60895">
      <w:pPr>
        <w:numPr>
          <w:ilvl w:val="0"/>
          <w:numId w:val="5"/>
        </w:numPr>
        <w:tabs>
          <w:tab w:val="clear" w:pos="720"/>
          <w:tab w:val="num" w:pos="360"/>
        </w:tabs>
        <w:ind w:hanging="720"/>
        <w:rPr>
          <w:rFonts w:ascii="Arial" w:hAnsi="Arial" w:cs="Arial"/>
          <w:i/>
          <w:sz w:val="20"/>
          <w:szCs w:val="20"/>
        </w:rPr>
      </w:pPr>
      <w:r>
        <w:rPr>
          <w:rFonts w:ascii="Arial" w:hAnsi="Arial" w:cs="Arial"/>
          <w:i/>
          <w:sz w:val="20"/>
          <w:szCs w:val="20"/>
        </w:rPr>
        <w:t>Degrés de séparation</w:t>
      </w:r>
    </w:p>
    <w:p w:rsidR="00E54CEF" w:rsidRPr="00A5311C" w:rsidRDefault="00077796" w:rsidP="00A60895">
      <w:pPr>
        <w:tabs>
          <w:tab w:val="num" w:pos="360"/>
        </w:tabs>
        <w:spacing w:after="120"/>
        <w:rPr>
          <w:rFonts w:ascii="Arial" w:hAnsi="Arial" w:cs="Arial"/>
          <w:sz w:val="20"/>
          <w:szCs w:val="20"/>
          <w:lang w:val="fr-FR"/>
        </w:rPr>
      </w:pPr>
      <w:r w:rsidRPr="00A5311C">
        <w:rPr>
          <w:rFonts w:ascii="Arial" w:hAnsi="Arial" w:cs="Arial"/>
          <w:sz w:val="20"/>
          <w:szCs w:val="20"/>
          <w:lang w:val="fr-FR"/>
        </w:rPr>
        <w:t xml:space="preserve">Tout en maintenant la distinction standard entre 'non accompagné' et 'séparé', cette dimension facilite la différenciation entre les enfants séparés vivant avec des parents proches et ceux vivant dans des réseaux de parenté élargie qui peuvent leur être connus ou inconnus.  Dans la corne de l'Afrique et le Sud Soudan, il est courant pour les enfants de passer des périodes de temps loin de la personne principale en charge mais toujours dans le réseau de parenté.  Les enfants dans une telle situation ne doivent pas être considérés comme ayant besoin d'une intervention sauf s'ils répondent aux critères de vulnérabilité additionnels.  </w:t>
      </w:r>
    </w:p>
    <w:p w:rsidR="00E54CEF" w:rsidRPr="00A5311C" w:rsidRDefault="00E54CEF" w:rsidP="00A60895">
      <w:pPr>
        <w:numPr>
          <w:ilvl w:val="0"/>
          <w:numId w:val="5"/>
        </w:numPr>
        <w:tabs>
          <w:tab w:val="clear" w:pos="720"/>
          <w:tab w:val="num" w:pos="360"/>
        </w:tabs>
        <w:ind w:hanging="720"/>
        <w:rPr>
          <w:rFonts w:ascii="Arial" w:hAnsi="Arial" w:cs="Arial"/>
          <w:i/>
          <w:sz w:val="20"/>
          <w:szCs w:val="20"/>
          <w:lang w:val="fr-FR"/>
        </w:rPr>
      </w:pPr>
      <w:r w:rsidRPr="00A5311C">
        <w:rPr>
          <w:rFonts w:ascii="Arial" w:hAnsi="Arial" w:cs="Arial"/>
          <w:i/>
          <w:sz w:val="20"/>
          <w:szCs w:val="20"/>
          <w:lang w:val="fr-FR"/>
        </w:rPr>
        <w:t>Contact avec la personne en charge de l'enfant/famille d'origine</w:t>
      </w:r>
    </w:p>
    <w:p w:rsidR="00E54CEF" w:rsidRPr="00A5311C" w:rsidRDefault="008A4954" w:rsidP="00A60895">
      <w:pPr>
        <w:tabs>
          <w:tab w:val="num" w:pos="360"/>
        </w:tabs>
        <w:spacing w:after="120"/>
        <w:rPr>
          <w:rFonts w:ascii="Arial" w:hAnsi="Arial" w:cs="Arial"/>
          <w:sz w:val="20"/>
          <w:szCs w:val="20"/>
          <w:lang w:val="fr-FR"/>
        </w:rPr>
      </w:pPr>
      <w:r w:rsidRPr="00A5311C">
        <w:rPr>
          <w:rFonts w:ascii="Arial" w:hAnsi="Arial" w:cs="Arial"/>
          <w:sz w:val="20"/>
          <w:szCs w:val="20"/>
          <w:lang w:val="fr-FR"/>
        </w:rPr>
        <w:t xml:space="preserve">Reconnaissant que la plupart des enfants séparés maintiennent le contact et la communication avec la personne en charge et que la séparation des familles est largement résolue à travers la communauté et les réseaux de parenté, cette dimension permet la différenciation entre les enfants qui ont un contact avec la personne en charge principale et ceux qui nécessitent un soutien pour ré-établir le contact, facilitant ainsi le ciblage des interventions de recherche des familles.  Dans les contextes précaires et instables dans lesquels vivent les </w:t>
      </w:r>
      <w:proofErr w:type="spellStart"/>
      <w:r w:rsidRPr="00A5311C">
        <w:rPr>
          <w:rFonts w:ascii="Arial" w:hAnsi="Arial" w:cs="Arial"/>
          <w:sz w:val="20"/>
          <w:szCs w:val="20"/>
          <w:lang w:val="fr-FR"/>
        </w:rPr>
        <w:t>les</w:t>
      </w:r>
      <w:proofErr w:type="spellEnd"/>
      <w:r w:rsidRPr="00A5311C">
        <w:rPr>
          <w:rFonts w:ascii="Arial" w:hAnsi="Arial" w:cs="Arial"/>
          <w:sz w:val="20"/>
          <w:szCs w:val="20"/>
          <w:lang w:val="fr-FR"/>
        </w:rPr>
        <w:t xml:space="preserve"> enfants et les familles, les enfants peuvent perdre le contact avec la personne en charge et devront ensuite recevoir une intervention en priorité.  </w:t>
      </w:r>
    </w:p>
    <w:p w:rsidR="00E54CEF" w:rsidRPr="008A4954" w:rsidRDefault="00E54CEF" w:rsidP="00A60895">
      <w:pPr>
        <w:numPr>
          <w:ilvl w:val="0"/>
          <w:numId w:val="5"/>
        </w:numPr>
        <w:tabs>
          <w:tab w:val="clear" w:pos="720"/>
          <w:tab w:val="num" w:pos="360"/>
        </w:tabs>
        <w:ind w:hanging="720"/>
        <w:rPr>
          <w:rFonts w:ascii="Arial" w:hAnsi="Arial" w:cs="Arial"/>
          <w:i/>
          <w:sz w:val="20"/>
          <w:szCs w:val="20"/>
        </w:rPr>
      </w:pPr>
      <w:r>
        <w:rPr>
          <w:rFonts w:ascii="Arial" w:hAnsi="Arial" w:cs="Arial"/>
          <w:i/>
          <w:sz w:val="20"/>
          <w:szCs w:val="20"/>
        </w:rPr>
        <w:t xml:space="preserve">Raisons de la </w:t>
      </w:r>
      <w:proofErr w:type="spellStart"/>
      <w:r>
        <w:rPr>
          <w:rFonts w:ascii="Arial" w:hAnsi="Arial" w:cs="Arial"/>
          <w:i/>
          <w:sz w:val="20"/>
          <w:szCs w:val="20"/>
        </w:rPr>
        <w:t>séparation</w:t>
      </w:r>
      <w:proofErr w:type="spellEnd"/>
    </w:p>
    <w:p w:rsidR="00E54CEF" w:rsidRPr="00A5311C" w:rsidRDefault="00DC17D5" w:rsidP="00A60895">
      <w:pPr>
        <w:tabs>
          <w:tab w:val="num" w:pos="360"/>
        </w:tabs>
        <w:spacing w:after="120"/>
        <w:rPr>
          <w:rFonts w:ascii="Arial" w:hAnsi="Arial" w:cs="Arial"/>
          <w:sz w:val="20"/>
          <w:szCs w:val="20"/>
          <w:lang w:val="fr-FR"/>
        </w:rPr>
      </w:pPr>
      <w:r w:rsidRPr="00A5311C">
        <w:rPr>
          <w:rFonts w:ascii="Arial" w:hAnsi="Arial" w:cs="Arial"/>
          <w:sz w:val="20"/>
          <w:szCs w:val="20"/>
          <w:lang w:val="fr-FR"/>
        </w:rPr>
        <w:t xml:space="preserve">Cette dimension reconnaît les raisons diverses et souvent liées pour lesquelles les enfants sont séparés de leur famille et l'impact que cela peut avoir sur leur bien-être et les probabilités de regroupement familial.  Bien que certaines séparations puissent être considérées comme "stratégiques", elles peuvent être considérées ou non comme volontaires dans les conditions d'existence des enfants et des familles.  </w:t>
      </w:r>
      <w:r w:rsidRPr="00A5311C">
        <w:rPr>
          <w:rFonts w:ascii="Arial" w:hAnsi="Arial" w:cs="Arial"/>
          <w:sz w:val="20"/>
          <w:szCs w:val="20"/>
          <w:lang w:val="fr-FR"/>
        </w:rPr>
        <w:lastRenderedPageBreak/>
        <w:t xml:space="preserve">D'autres séparations peuvent être considérées dans le cadre des normes communautaires ou peuvent être cycliques pour faciliter l'accès aux services / participation aux cycles agricoles.  </w:t>
      </w:r>
    </w:p>
    <w:p w:rsidR="00E54CEF" w:rsidRPr="008A4954" w:rsidRDefault="00E54CEF" w:rsidP="00A60895">
      <w:pPr>
        <w:numPr>
          <w:ilvl w:val="0"/>
          <w:numId w:val="5"/>
        </w:numPr>
        <w:tabs>
          <w:tab w:val="clear" w:pos="720"/>
          <w:tab w:val="num" w:pos="360"/>
        </w:tabs>
        <w:ind w:hanging="720"/>
        <w:rPr>
          <w:rFonts w:ascii="Arial" w:hAnsi="Arial" w:cs="Arial"/>
          <w:i/>
          <w:sz w:val="20"/>
          <w:szCs w:val="20"/>
        </w:rPr>
      </w:pPr>
      <w:proofErr w:type="spellStart"/>
      <w:r>
        <w:rPr>
          <w:rFonts w:ascii="Arial" w:hAnsi="Arial" w:cs="Arial"/>
          <w:i/>
          <w:sz w:val="20"/>
          <w:szCs w:val="20"/>
        </w:rPr>
        <w:t>Problèmes</w:t>
      </w:r>
      <w:proofErr w:type="spellEnd"/>
      <w:r>
        <w:rPr>
          <w:rFonts w:ascii="Arial" w:hAnsi="Arial" w:cs="Arial"/>
          <w:i/>
          <w:sz w:val="20"/>
          <w:szCs w:val="20"/>
        </w:rPr>
        <w:t xml:space="preserve"> de protection </w:t>
      </w:r>
      <w:proofErr w:type="spellStart"/>
      <w:r>
        <w:rPr>
          <w:rFonts w:ascii="Arial" w:hAnsi="Arial" w:cs="Arial"/>
          <w:i/>
          <w:sz w:val="20"/>
          <w:szCs w:val="20"/>
        </w:rPr>
        <w:t>associés</w:t>
      </w:r>
      <w:proofErr w:type="spellEnd"/>
    </w:p>
    <w:p w:rsidR="00E54CEF" w:rsidRPr="00A5311C" w:rsidRDefault="007444CE" w:rsidP="00A60895">
      <w:pPr>
        <w:tabs>
          <w:tab w:val="num" w:pos="360"/>
        </w:tabs>
        <w:spacing w:after="120"/>
        <w:rPr>
          <w:rFonts w:ascii="Arial" w:hAnsi="Arial" w:cs="Arial"/>
          <w:sz w:val="20"/>
          <w:szCs w:val="20"/>
          <w:lang w:val="fr-FR"/>
        </w:rPr>
      </w:pPr>
      <w:r w:rsidRPr="00A5311C">
        <w:rPr>
          <w:rFonts w:ascii="Arial" w:hAnsi="Arial" w:cs="Arial"/>
          <w:sz w:val="20"/>
          <w:szCs w:val="20"/>
          <w:lang w:val="fr-FR"/>
        </w:rPr>
        <w:t xml:space="preserve">Cette dimension reconnaît que par nature, la séparation augmente l'exposition des enfants à une série de risques externes.  Sur la base d'une perspective de renforcement des systèmes, les problèmes de protection associés nécessitent une plage d'interventions plus étendue que la recherche des familles et les soins temporaires.  La satisfaction de l'un de ces critères doit garantir qu'un enfant reçoive une intervention en priorité.  Cette dimension incorpore les 'risques courants de sécurité et de protection'.  Ils doivent être identifiés en fonction du contexte à travers une évaluation de la protection de l'enfant et peuvent inclure des atteintes à la sécurité, des pratiques traditionnelles préjudiciables, une discrimination et une exclusion basées sur le statut socio-économique, ou une affiliation ethnique ou religieuse.  Si certains enfants sont identifiés à travers l'évaluation comme étant exposés à un risque élevé basé sur des caractéristiques spécifiques, ces caractéristiques doivent être ajoutées à la dimension finale des 'caractéristiques individuelles de vulnérabilité'.  </w:t>
      </w:r>
    </w:p>
    <w:p w:rsidR="00E54CEF" w:rsidRPr="008A4954" w:rsidRDefault="00E54CEF" w:rsidP="00A60895">
      <w:pPr>
        <w:numPr>
          <w:ilvl w:val="0"/>
          <w:numId w:val="5"/>
        </w:numPr>
        <w:tabs>
          <w:tab w:val="clear" w:pos="720"/>
          <w:tab w:val="num" w:pos="360"/>
        </w:tabs>
        <w:ind w:hanging="720"/>
        <w:rPr>
          <w:rFonts w:ascii="Arial" w:hAnsi="Arial" w:cs="Arial"/>
          <w:i/>
          <w:sz w:val="20"/>
          <w:szCs w:val="20"/>
        </w:rPr>
      </w:pPr>
      <w:proofErr w:type="spellStart"/>
      <w:r>
        <w:rPr>
          <w:rFonts w:ascii="Arial" w:hAnsi="Arial" w:cs="Arial"/>
          <w:i/>
          <w:sz w:val="20"/>
          <w:szCs w:val="20"/>
        </w:rPr>
        <w:t>Caractéristiques</w:t>
      </w:r>
      <w:proofErr w:type="spellEnd"/>
      <w:r>
        <w:rPr>
          <w:rFonts w:ascii="Arial" w:hAnsi="Arial" w:cs="Arial"/>
          <w:i/>
          <w:sz w:val="20"/>
          <w:szCs w:val="20"/>
        </w:rPr>
        <w:t xml:space="preserve"> </w:t>
      </w:r>
      <w:proofErr w:type="spellStart"/>
      <w:r>
        <w:rPr>
          <w:rFonts w:ascii="Arial" w:hAnsi="Arial" w:cs="Arial"/>
          <w:i/>
          <w:sz w:val="20"/>
          <w:szCs w:val="20"/>
        </w:rPr>
        <w:t>individuelles</w:t>
      </w:r>
      <w:proofErr w:type="spellEnd"/>
      <w:r>
        <w:rPr>
          <w:rFonts w:ascii="Arial" w:hAnsi="Arial" w:cs="Arial"/>
          <w:i/>
          <w:sz w:val="20"/>
          <w:szCs w:val="20"/>
        </w:rPr>
        <w:t xml:space="preserve"> de </w:t>
      </w:r>
      <w:proofErr w:type="spellStart"/>
      <w:r>
        <w:rPr>
          <w:rFonts w:ascii="Arial" w:hAnsi="Arial" w:cs="Arial"/>
          <w:i/>
          <w:sz w:val="20"/>
          <w:szCs w:val="20"/>
        </w:rPr>
        <w:t>vulnérabilité</w:t>
      </w:r>
      <w:proofErr w:type="spellEnd"/>
    </w:p>
    <w:p w:rsidR="001F3FDE" w:rsidRPr="00A5311C" w:rsidRDefault="000E75C3" w:rsidP="00A60895">
      <w:pPr>
        <w:tabs>
          <w:tab w:val="num" w:pos="360"/>
        </w:tabs>
        <w:spacing w:after="240"/>
        <w:rPr>
          <w:rFonts w:ascii="Arial" w:hAnsi="Arial" w:cs="Arial"/>
          <w:sz w:val="20"/>
          <w:szCs w:val="20"/>
          <w:lang w:val="fr-FR"/>
        </w:rPr>
      </w:pPr>
      <w:r w:rsidRPr="00A5311C">
        <w:rPr>
          <w:rFonts w:ascii="Arial" w:hAnsi="Arial" w:cs="Arial"/>
          <w:sz w:val="20"/>
          <w:szCs w:val="20"/>
          <w:lang w:val="fr-FR"/>
        </w:rPr>
        <w:t xml:space="preserve">Cette dimension reconnaît que certaines caractéristiques rendent certains enfants plus vulnérables aux risques de protection que d'autres.  Les enfants de moins de cinq ans ont des besoins de protection spécifiques et doivent être traités en priorité afin de maximiser les opportunités de recherche des familles.  Les adolescentes sont exposées à un risque élevé d'abus sexuels et d'exploitation, y compris le mariage précoce.  Les enfants chefs de famille peuvent être difficiles à placer en soins temporaires et peuvent nécessiter une surveillance et un soutien pour vivre de manière indépendante.   Les enfants souffrant de handicap et de maladies chroniques, y compris le SIDA présentent un risque élevé d'abus, de négligence et d'exclusion sociale et peuvent nécessiter un soutien pour accéder à des services spécialisés.  Les jeunes filles mères peuvent aussi avoir besoin d'aide pour accéder aux services de santé et de nutrition, pour prendre soin d'elles-mêmes et de leurs enfants.  </w:t>
      </w:r>
    </w:p>
    <w:p w:rsidR="00E54CEF" w:rsidRPr="00A5311C" w:rsidRDefault="00E54CEF" w:rsidP="00A60895">
      <w:pPr>
        <w:spacing w:after="120"/>
        <w:rPr>
          <w:rFonts w:ascii="Arial" w:hAnsi="Arial" w:cs="Arial"/>
          <w:b/>
          <w:sz w:val="20"/>
          <w:szCs w:val="20"/>
          <w:lang w:val="fr-FR"/>
        </w:rPr>
      </w:pPr>
      <w:r w:rsidRPr="00A5311C">
        <w:rPr>
          <w:rFonts w:ascii="Arial" w:hAnsi="Arial" w:cs="Arial"/>
          <w:b/>
          <w:sz w:val="20"/>
          <w:szCs w:val="20"/>
          <w:lang w:val="fr-FR"/>
        </w:rPr>
        <w:t>Interventions diverses</w:t>
      </w:r>
    </w:p>
    <w:p w:rsidR="00F06A05" w:rsidRPr="00A5311C" w:rsidRDefault="00E81AEF" w:rsidP="00A60895">
      <w:pPr>
        <w:spacing w:after="120"/>
        <w:rPr>
          <w:rFonts w:ascii="Arial" w:hAnsi="Arial" w:cs="Arial"/>
          <w:sz w:val="20"/>
          <w:szCs w:val="20"/>
          <w:lang w:val="fr-FR"/>
        </w:rPr>
      </w:pPr>
      <w:r w:rsidRPr="00A5311C">
        <w:rPr>
          <w:rFonts w:ascii="Arial" w:hAnsi="Arial" w:cs="Arial"/>
          <w:sz w:val="20"/>
          <w:szCs w:val="20"/>
          <w:lang w:val="fr-FR"/>
        </w:rPr>
        <w:t xml:space="preserve">Dans le tableau joint des critères de vulnérabilité, les critères devant être utilisés pour établir une priorité des enfants pour une évaluation de </w:t>
      </w:r>
      <w:r w:rsidR="00A5311C">
        <w:rPr>
          <w:rFonts w:ascii="Arial" w:hAnsi="Arial" w:cs="Arial"/>
          <w:sz w:val="20"/>
          <w:szCs w:val="20"/>
          <w:lang w:val="fr-FR"/>
        </w:rPr>
        <w:t>gestion des dossiers</w:t>
      </w:r>
      <w:r w:rsidRPr="00A5311C">
        <w:rPr>
          <w:rFonts w:ascii="Arial" w:hAnsi="Arial" w:cs="Arial"/>
          <w:sz w:val="20"/>
          <w:szCs w:val="20"/>
          <w:lang w:val="fr-FR"/>
        </w:rPr>
        <w:t xml:space="preserve"> sont en gras.  Cela signifie que </w:t>
      </w:r>
      <w:r w:rsidRPr="00A5311C">
        <w:rPr>
          <w:rFonts w:ascii="Arial" w:hAnsi="Arial" w:cs="Arial"/>
          <w:b/>
          <w:i/>
          <w:sz w:val="20"/>
          <w:szCs w:val="20"/>
          <w:lang w:val="fr-FR"/>
        </w:rPr>
        <w:t>si un enfant répond à l'un de ces critères, il doit faire l'objet d'une documentation individuelle et d'une évaluation pour les besoins de gestion</w:t>
      </w:r>
      <w:r w:rsidRPr="00A5311C">
        <w:rPr>
          <w:rFonts w:ascii="Arial" w:hAnsi="Arial" w:cs="Arial"/>
          <w:sz w:val="20"/>
          <w:szCs w:val="20"/>
          <w:lang w:val="fr-FR"/>
        </w:rPr>
        <w:t xml:space="preserve">.  Les enfants séparés qui répondent aux critères en italique dans les trois premières colonnes doivent être enregistrés mais ne recevront pas de priorité pour ce qui est de la documentation individuelle et de l'évaluation.  Dans le processus d'évaluation individuelle, les travailleurs sociaux pour la protection de l'enfance doivent classifier chaque enfant comme étant à risque élevé, moyen ou faible.  Ceux qui sont considérés de risque faible, peuvent être référencés pour information, orientation et surveillance par des mécanismes communautaires.  Il faut développer un plan pour orienter la gestion complète des cas des enfants considérés de risque élevé ou moyen.  </w:t>
      </w:r>
    </w:p>
    <w:p w:rsidR="00573BC1" w:rsidRPr="00A5311C" w:rsidRDefault="00573BC1">
      <w:pPr>
        <w:rPr>
          <w:rFonts w:ascii="Arial" w:hAnsi="Arial" w:cs="Arial"/>
          <w:sz w:val="20"/>
          <w:szCs w:val="20"/>
          <w:lang w:val="fr-FR"/>
        </w:rPr>
      </w:pPr>
    </w:p>
    <w:p w:rsidR="00573BC1" w:rsidRPr="00A5311C" w:rsidRDefault="00935E7E">
      <w:pPr>
        <w:rPr>
          <w:rFonts w:ascii="Arial" w:hAnsi="Arial" w:cs="Arial"/>
          <w:sz w:val="20"/>
          <w:szCs w:val="20"/>
          <w:lang w:val="fr-FR"/>
        </w:rPr>
      </w:pPr>
      <w:r w:rsidRPr="00935E7E">
        <w:rPr>
          <w:rFonts w:ascii="Arial" w:hAnsi="Arial" w:cs="Arial"/>
          <w:noProof/>
          <w:sz w:val="20"/>
          <w:szCs w:val="20"/>
          <w:lang w:val="en-US"/>
        </w:rPr>
        <w:pict>
          <v:shapetype id="_x0000_t202" coordsize="21600,21600" o:spt="202" path="m,l,21600r21600,l21600,xe">
            <v:stroke joinstyle="miter"/>
            <v:path gradientshapeok="t" o:connecttype="rect"/>
          </v:shapetype>
          <v:shape id="Text Box 9" o:spid="_x0000_s1026" type="#_x0000_t202" style="position:absolute;margin-left:2in;margin-top:0;width:315pt;height:18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">
            <v:textbox inset="1.5mm,,1.5mm">
              <w:txbxContent>
                <w:p w:rsidR="00212324" w:rsidRPr="00A5311C" w:rsidRDefault="00212324" w:rsidP="007820D0">
                  <w:pPr>
                    <w:jc w:val="center"/>
                    <w:rPr>
                      <w:rFonts w:ascii="Calibri" w:hAnsi="Calibri"/>
                      <w:sz w:val="20"/>
                      <w:szCs w:val="20"/>
                      <w:lang w:val="fr-FR"/>
                    </w:rPr>
                  </w:pPr>
                  <w:r w:rsidRPr="00A5311C">
                    <w:rPr>
                      <w:rFonts w:ascii="Calibri" w:hAnsi="Calibri"/>
                      <w:sz w:val="20"/>
                      <w:szCs w:val="20"/>
                      <w:lang w:val="fr-FR"/>
                    </w:rPr>
                    <w:t>Enregistrement de la population et écrans d'approche pour UASC</w:t>
                  </w:r>
                </w:p>
              </w:txbxContent>
            </v:textbox>
          </v:shape>
        </w:pict>
      </w:r>
      <w:r w:rsidRPr="00935E7E">
        <w:rPr>
          <w:rFonts w:ascii="Arial" w:hAnsi="Arial" w:cs="Arial"/>
          <w:noProof/>
          <w:sz w:val="20"/>
          <w:szCs w:val="20"/>
          <w:lang w:val="en-US"/>
        </w:rPr>
        <w:pict>
          <v:shape id="Text Box 4" o:spid="_x0000_s1027" type="#_x0000_t202" style="position:absolute;margin-left:0;margin-top:0;width:117pt;height:54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" strokeweight="3pt">
            <v:stroke linestyle="thinThin"/>
            <v:textbox>
              <w:txbxContent>
                <w:p w:rsidR="00573BC1" w:rsidRDefault="00573BC1" w:rsidP="00573BC1">
                  <w:pPr>
                    <w:jc w:val="center"/>
                    <w:rPr>
                      <w:rFonts w:ascii="Calibri" w:hAnsi="Calibri"/>
                      <w:b/>
                    </w:rPr>
                  </w:pPr>
                  <w:r>
                    <w:rPr>
                      <w:rFonts w:ascii="Calibri" w:hAnsi="Calibri"/>
                      <w:b/>
                    </w:rPr>
                    <w:t xml:space="preserve">Étape 1 </w:t>
                  </w:r>
                </w:p>
                <w:p w:rsidR="00573BC1" w:rsidRPr="00573BC1" w:rsidRDefault="00573BC1" w:rsidP="00573BC1">
                  <w:pPr>
                    <w:jc w:val="center"/>
                    <w:rPr>
                      <w:rFonts w:ascii="Calibri" w:hAnsi="Calibri"/>
                      <w:b/>
                      <w:i/>
                      <w:sz w:val="22"/>
                      <w:szCs w:val="22"/>
                    </w:rPr>
                  </w:pPr>
                  <w:r>
                    <w:rPr>
                      <w:rFonts w:ascii="Calibri" w:hAnsi="Calibri"/>
                      <w:b/>
                      <w:i/>
                      <w:sz w:val="22"/>
                      <w:szCs w:val="22"/>
                    </w:rPr>
                    <w:t>Identification &amp; enregistrement</w:t>
                  </w:r>
                </w:p>
              </w:txbxContent>
            </v:textbox>
          </v:shape>
        </w:pict>
      </w:r>
    </w:p>
    <w:p w:rsidR="00573BC1" w:rsidRPr="00A5311C" w:rsidRDefault="00573BC1">
      <w:pPr>
        <w:rPr>
          <w:rFonts w:ascii="Arial" w:hAnsi="Arial" w:cs="Arial"/>
          <w:sz w:val="20"/>
          <w:szCs w:val="20"/>
          <w:lang w:val="fr-FR"/>
        </w:rPr>
      </w:pPr>
    </w:p>
    <w:p w:rsidR="00573BC1" w:rsidRPr="00A5311C" w:rsidRDefault="00573BC1">
      <w:pPr>
        <w:rPr>
          <w:rFonts w:ascii="Arial" w:hAnsi="Arial" w:cs="Arial"/>
          <w:sz w:val="20"/>
          <w:szCs w:val="20"/>
          <w:lang w:val="fr-FR"/>
        </w:rPr>
      </w:pPr>
    </w:p>
    <w:p w:rsidR="00573BC1" w:rsidRPr="00A5311C" w:rsidRDefault="00935E7E">
      <w:pPr>
        <w:rPr>
          <w:rFonts w:ascii="Arial" w:hAnsi="Arial" w:cs="Arial"/>
          <w:sz w:val="20"/>
          <w:szCs w:val="20"/>
          <w:lang w:val="fr-FR"/>
        </w:rPr>
      </w:pPr>
      <w:r w:rsidRPr="00935E7E">
        <w:rPr>
          <w:rFonts w:ascii="Arial" w:hAnsi="Arial" w:cs="Arial"/>
          <w:noProof/>
          <w:sz w:val="20"/>
          <w:szCs w:val="20"/>
          <w:lang w:val="en-US"/>
        </w:rPr>
        <w:pict>
          <v:shape id="Text Box 12" o:spid="_x0000_s1028" type="#_x0000_t202" style="position:absolute;margin-left:2in;margin-top:1.5pt;width:315pt;height:18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">
            <v:textbox inset="1.5mm,,1.5mm">
              <w:txbxContent>
                <w:p w:rsidR="007820D0" w:rsidRPr="00A5311C" w:rsidRDefault="007820D0" w:rsidP="007820D0">
                  <w:pPr>
                    <w:jc w:val="center"/>
                    <w:rPr>
                      <w:rFonts w:ascii="Calibri" w:hAnsi="Calibri"/>
                      <w:sz w:val="20"/>
                      <w:szCs w:val="20"/>
                      <w:lang w:val="fr-FR"/>
                    </w:rPr>
                  </w:pPr>
                  <w:r w:rsidRPr="00A5311C">
                    <w:rPr>
                      <w:rFonts w:ascii="Calibri" w:hAnsi="Calibri"/>
                      <w:sz w:val="20"/>
                      <w:szCs w:val="20"/>
                      <w:lang w:val="fr-FR"/>
                    </w:rPr>
                    <w:t>Les enfants non accompagnés et séparés (UASC) sont enregistrés et évalués en fonction des critères de vulnérabilité</w:t>
                  </w:r>
                </w:p>
                <w:p w:rsidR="007820D0" w:rsidRPr="00A5311C" w:rsidRDefault="007820D0" w:rsidP="007820D0">
                  <w:pPr>
                    <w:rPr>
                      <w:lang w:val="fr-FR"/>
                    </w:rPr>
                  </w:pPr>
                </w:p>
              </w:txbxContent>
            </v:textbox>
          </v:shape>
        </w:pict>
      </w:r>
    </w:p>
    <w:p w:rsidR="00573BC1" w:rsidRPr="00A5311C" w:rsidRDefault="00935E7E">
      <w:pPr>
        <w:rPr>
          <w:rFonts w:ascii="Arial" w:hAnsi="Arial" w:cs="Arial"/>
          <w:sz w:val="20"/>
          <w:szCs w:val="20"/>
          <w:lang w:val="fr-FR"/>
        </w:rPr>
      </w:pPr>
      <w:r w:rsidRPr="00935E7E">
        <w:rPr>
          <w:rFonts w:ascii="Arial" w:hAnsi="Arial" w:cs="Arial"/>
          <w:noProof/>
          <w:sz w:val="20"/>
          <w:szCs w:val="20"/>
          <w:lang w:val="en-US"/>
        </w:rPr>
        <w:pict>
          <v:line id="Line 26" o:spid="_x0000_s1044" style="position:absolute;z-index:251662848;visibility:visible" from="405pt,8pt" to="40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" strokeweight="1.75pt">
            <v:stroke endarrow="block"/>
          </v:line>
        </w:pict>
      </w:r>
      <w:r w:rsidRPr="00935E7E">
        <w:rPr>
          <w:rFonts w:ascii="Arial" w:hAnsi="Arial" w:cs="Arial"/>
          <w:noProof/>
          <w:sz w:val="20"/>
          <w:szCs w:val="20"/>
          <w:lang w:val="en-US"/>
        </w:rPr>
        <w:pict>
          <v:line id="Line 31" o:spid="_x0000_s1043" style="position:absolute;z-index:251665920;visibility:visible" from="53.85pt,5.5pt" to="5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" strokeweight="2.75pt">
            <v:stroke endarrow="block" linestyle="thinThin"/>
          </v:line>
        </w:pict>
      </w:r>
      <w:r w:rsidRPr="00935E7E">
        <w:rPr>
          <w:rFonts w:ascii="Arial" w:hAnsi="Arial" w:cs="Arial"/>
          <w:noProof/>
          <w:sz w:val="20"/>
          <w:szCs w:val="20"/>
          <w:lang w:val="en-US"/>
        </w:rPr>
        <w:pict>
          <v:line id="Line 25" o:spid="_x0000_s1042" style="position:absolute;z-index:251661824;visibility:visible" from="243pt,8pt" to="24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" strokeweight="1.75pt">
            <v:stroke endarrow="block"/>
          </v:line>
        </w:pict>
      </w:r>
    </w:p>
    <w:p w:rsidR="00573BC1" w:rsidRPr="00A5311C" w:rsidRDefault="00935E7E">
      <w:pPr>
        <w:rPr>
          <w:rFonts w:ascii="Arial" w:hAnsi="Arial" w:cs="Arial"/>
          <w:sz w:val="20"/>
          <w:szCs w:val="20"/>
          <w:lang w:val="fr-FR"/>
        </w:rPr>
      </w:pPr>
      <w:r w:rsidRPr="00935E7E">
        <w:rPr>
          <w:rFonts w:ascii="Arial" w:hAnsi="Arial" w:cs="Arial"/>
          <w:noProof/>
          <w:sz w:val="20"/>
          <w:szCs w:val="20"/>
          <w:lang w:val="en-US"/>
        </w:rPr>
        <w:pict>
          <v:shape id="Text Box 18" o:spid="_x0000_s1029" type="#_x0000_t202" style="position:absolute;margin-left:162pt;margin-top:5.5pt;width:81pt;height:29.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" stroked="f">
            <v:textbox inset=".5mm,.3mm,.5mm,.3mm">
              <w:txbxContent>
                <w:p w:rsidR="007820D0" w:rsidRPr="007E53EB" w:rsidRDefault="002F50B2" w:rsidP="007820D0">
                  <w:pPr>
                    <w:jc w:val="center"/>
                    <w:rPr>
                      <w:i/>
                      <w:sz w:val="18"/>
                      <w:szCs w:val="18"/>
                    </w:rPr>
                  </w:pPr>
                  <w:r>
                    <w:rPr>
                      <w:rFonts w:ascii="Calibri" w:hAnsi="Calibri"/>
                      <w:i/>
                      <w:sz w:val="18"/>
                      <w:szCs w:val="18"/>
                    </w:rPr>
                    <w:t>Répondent aux critères de vulnérabilité</w:t>
                  </w:r>
                </w:p>
              </w:txbxContent>
            </v:textbox>
          </v:shape>
        </w:pict>
      </w:r>
      <w:r w:rsidRPr="00935E7E">
        <w:rPr>
          <w:rFonts w:ascii="Arial" w:hAnsi="Arial" w:cs="Arial"/>
          <w:noProof/>
          <w:sz w:val="20"/>
          <w:szCs w:val="20"/>
          <w:lang w:val="en-US"/>
        </w:rPr>
        <w:pict>
          <v:shape id="Text Box 19" o:spid="_x0000_s1030" type="#_x0000_t202" style="position:absolute;margin-left:342pt;margin-top:3pt;width:63pt;height:51.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" stroked="f">
            <v:textbox inset=".5mm,.3mm,.5mm,.3mm">
              <w:txbxContent>
                <w:p w:rsidR="00951B72" w:rsidRPr="00A5311C" w:rsidRDefault="002F50B2" w:rsidP="002F50B2">
                  <w:pPr>
                    <w:jc w:val="center"/>
                    <w:rPr>
                      <w:i/>
                      <w:lang w:val="fr-FR"/>
                    </w:rPr>
                  </w:pPr>
                  <w:r w:rsidRPr="00A5311C">
                    <w:rPr>
                      <w:rFonts w:ascii="Calibri" w:hAnsi="Calibri"/>
                      <w:i/>
                      <w:sz w:val="20"/>
                      <w:szCs w:val="20"/>
                      <w:lang w:val="fr-FR"/>
                    </w:rPr>
                    <w:t>Ne répondent pas aux critères de vulnérabilité</w:t>
                  </w:r>
                </w:p>
              </w:txbxContent>
            </v:textbox>
          </v:shape>
        </w:pict>
      </w:r>
    </w:p>
    <w:p w:rsidR="00573BC1" w:rsidRPr="00A5311C" w:rsidRDefault="00573BC1">
      <w:pPr>
        <w:rPr>
          <w:rFonts w:ascii="Arial" w:hAnsi="Arial" w:cs="Arial"/>
          <w:sz w:val="20"/>
          <w:szCs w:val="20"/>
          <w:lang w:val="fr-FR"/>
        </w:rPr>
      </w:pPr>
    </w:p>
    <w:p w:rsidR="00573BC1" w:rsidRPr="00A5311C" w:rsidRDefault="00935E7E">
      <w:pPr>
        <w:rPr>
          <w:rFonts w:ascii="Arial" w:hAnsi="Arial" w:cs="Arial"/>
          <w:sz w:val="20"/>
          <w:szCs w:val="20"/>
          <w:lang w:val="fr-FR"/>
        </w:rPr>
      </w:pPr>
      <w:r w:rsidRPr="00935E7E">
        <w:rPr>
          <w:rFonts w:ascii="Arial" w:hAnsi="Arial" w:cs="Arial"/>
          <w:noProof/>
          <w:sz w:val="20"/>
          <w:szCs w:val="20"/>
          <w:lang w:val="en-US"/>
        </w:rPr>
        <w:pict>
          <v:line id="Line 15" o:spid="_x0000_s1041" style="position:absolute;z-index:251655680;visibility:visible" from="306pt,-63pt" to="30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" strokeweight="1.75pt">
            <v:stroke endarrow="block"/>
          </v:line>
        </w:pict>
      </w:r>
    </w:p>
    <w:p w:rsidR="00E54CEF" w:rsidRPr="00A5311C" w:rsidRDefault="00935E7E">
      <w:pPr>
        <w:rPr>
          <w:rFonts w:ascii="Arial" w:hAnsi="Arial" w:cs="Arial"/>
          <w:sz w:val="20"/>
          <w:szCs w:val="20"/>
          <w:lang w:val="fr-FR"/>
        </w:rPr>
      </w:pPr>
      <w:r w:rsidRPr="00935E7E">
        <w:rPr>
          <w:rFonts w:ascii="Arial" w:hAnsi="Arial" w:cs="Arial"/>
          <w:noProof/>
          <w:sz w:val="20"/>
          <w:szCs w:val="20"/>
          <w:lang w:val="en-US"/>
        </w:rPr>
        <w:pict>
          <v:shape id="Text Box 10" o:spid="_x0000_s1031" type="#_x0000_t202" style="position:absolute;margin-left:2in;margin-top:4.55pt;width:126pt;height:4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">
            <v:textbox inset="1.5mm,,1.5mm">
              <w:txbxContent>
                <w:p w:rsidR="00212324" w:rsidRPr="00A5311C" w:rsidRDefault="002F50B2" w:rsidP="007820D0">
                  <w:pPr>
                    <w:jc w:val="center"/>
                    <w:rPr>
                      <w:rFonts w:ascii="Calibri" w:hAnsi="Calibri"/>
                      <w:sz w:val="20"/>
                      <w:szCs w:val="20"/>
                      <w:lang w:val="fr-FR"/>
                    </w:rPr>
                  </w:pPr>
                  <w:r w:rsidRPr="00A5311C">
                    <w:rPr>
                      <w:rFonts w:ascii="Calibri" w:hAnsi="Calibri"/>
                      <w:sz w:val="20"/>
                      <w:szCs w:val="20"/>
                      <w:lang w:val="fr-FR"/>
                    </w:rPr>
                    <w:t>Référencés pour une documentation complète et une évaluation</w:t>
                  </w:r>
                </w:p>
              </w:txbxContent>
            </v:textbox>
          </v:shape>
        </w:pict>
      </w:r>
      <w:r w:rsidRPr="00935E7E">
        <w:rPr>
          <w:rFonts w:ascii="Arial" w:hAnsi="Arial" w:cs="Arial"/>
          <w:noProof/>
          <w:sz w:val="20"/>
          <w:szCs w:val="20"/>
          <w:lang w:val="en-US"/>
        </w:rPr>
        <w:pict>
          <v:shape id="Text Box 5" o:spid="_x0000_s1032" type="#_x0000_t202" style="position:absolute;margin-left:0;margin-top:4.55pt;width:117pt;height:54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" strokeweight="3pt">
            <v:stroke linestyle="thinThin"/>
            <v:textbox inset="1.5mm,.3mm,1.5mm,.3mm">
              <w:txbxContent>
                <w:p w:rsidR="00573BC1" w:rsidRDefault="00573BC1" w:rsidP="00573BC1">
                  <w:pPr>
                    <w:jc w:val="center"/>
                    <w:rPr>
                      <w:rFonts w:ascii="Calibri" w:hAnsi="Calibri"/>
                      <w:b/>
                    </w:rPr>
                  </w:pPr>
                  <w:r>
                    <w:rPr>
                      <w:rFonts w:ascii="Calibri" w:hAnsi="Calibri"/>
                      <w:b/>
                    </w:rPr>
                    <w:t>Étape 2</w:t>
                  </w:r>
                </w:p>
                <w:p w:rsidR="00573BC1" w:rsidRPr="00573BC1" w:rsidRDefault="00573BC1" w:rsidP="00573BC1">
                  <w:pPr>
                    <w:jc w:val="center"/>
                    <w:rPr>
                      <w:rFonts w:ascii="Calibri" w:hAnsi="Calibri"/>
                      <w:b/>
                    </w:rPr>
                  </w:pPr>
                  <w:r>
                    <w:rPr>
                      <w:rFonts w:ascii="Calibri" w:hAnsi="Calibri"/>
                      <w:b/>
                      <w:i/>
                      <w:sz w:val="22"/>
                      <w:szCs w:val="22"/>
                    </w:rPr>
                    <w:t>Documentation &amp;</w:t>
                  </w:r>
                  <w:r>
                    <w:rPr>
                      <w:rFonts w:ascii="Calibri" w:hAnsi="Calibri"/>
                      <w:b/>
                    </w:rPr>
                    <w:t xml:space="preserve"> </w:t>
                  </w:r>
                  <w:r>
                    <w:rPr>
                      <w:rFonts w:ascii="Calibri" w:hAnsi="Calibri"/>
                      <w:b/>
                      <w:i/>
                    </w:rPr>
                    <w:t>évaluation</w:t>
                  </w:r>
                </w:p>
              </w:txbxContent>
            </v:textbox>
          </v:shape>
        </w:pict>
      </w:r>
    </w:p>
    <w:p w:rsidR="00212324" w:rsidRPr="00A5311C" w:rsidRDefault="00212324">
      <w:pPr>
        <w:rPr>
          <w:rFonts w:ascii="Arial" w:hAnsi="Arial" w:cs="Arial"/>
          <w:b/>
          <w:sz w:val="20"/>
          <w:szCs w:val="20"/>
          <w:lang w:val="fr-FR"/>
        </w:rPr>
      </w:pPr>
    </w:p>
    <w:p w:rsidR="00212324" w:rsidRPr="00A5311C" w:rsidRDefault="00212324">
      <w:pPr>
        <w:rPr>
          <w:rFonts w:ascii="Arial" w:hAnsi="Arial" w:cs="Arial"/>
          <w:b/>
          <w:sz w:val="20"/>
          <w:szCs w:val="20"/>
          <w:lang w:val="fr-FR"/>
        </w:rPr>
      </w:pPr>
    </w:p>
    <w:p w:rsidR="00212324" w:rsidRPr="00A5311C" w:rsidRDefault="00212324">
      <w:pPr>
        <w:rPr>
          <w:rFonts w:ascii="Arial" w:hAnsi="Arial" w:cs="Arial"/>
          <w:b/>
          <w:sz w:val="20"/>
          <w:szCs w:val="20"/>
          <w:lang w:val="fr-FR"/>
        </w:rPr>
      </w:pPr>
    </w:p>
    <w:p w:rsidR="00212324" w:rsidRPr="00A5311C" w:rsidRDefault="00935E7E">
      <w:pPr>
        <w:rPr>
          <w:rFonts w:ascii="Arial" w:hAnsi="Arial" w:cs="Arial"/>
          <w:b/>
          <w:sz w:val="20"/>
          <w:szCs w:val="20"/>
          <w:lang w:val="fr-FR"/>
        </w:rPr>
      </w:pPr>
      <w:r w:rsidRPr="00935E7E">
        <w:rPr>
          <w:rFonts w:ascii="Arial" w:hAnsi="Arial" w:cs="Arial"/>
          <w:b/>
          <w:noProof/>
          <w:sz w:val="20"/>
          <w:szCs w:val="20"/>
          <w:lang w:val="en-US"/>
        </w:rPr>
        <w:pict>
          <v:line id="Line 27" o:spid="_x0000_s1040" style="position:absolute;z-index:251663872;visibility:visible" from="3in,6.05pt" to="3in,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" strokeweight="1.75pt">
            <v:stroke endarrow="block"/>
          </v:line>
        </w:pict>
      </w:r>
      <w:r w:rsidRPr="00935E7E">
        <w:rPr>
          <w:rFonts w:ascii="Arial" w:hAnsi="Arial" w:cs="Arial"/>
          <w:b/>
          <w:noProof/>
          <w:sz w:val="20"/>
          <w:szCs w:val="20"/>
          <w:lang w:val="en-US"/>
        </w:rPr>
        <w:pict>
          <v:line id="Line 28" o:spid="_x0000_s1039" style="position:absolute;z-index:251664896;visibility:visible" from="270pt,3.55pt" to="324pt,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" strokeweight="1.75pt">
            <v:stroke endarrow="block"/>
          </v:line>
        </w:pict>
      </w:r>
    </w:p>
    <w:p w:rsidR="00212324" w:rsidRPr="00A5311C" w:rsidRDefault="00935E7E">
      <w:pPr>
        <w:rPr>
          <w:rFonts w:ascii="Arial" w:hAnsi="Arial" w:cs="Arial"/>
          <w:b/>
          <w:sz w:val="20"/>
          <w:szCs w:val="20"/>
          <w:lang w:val="fr-FR"/>
        </w:rPr>
      </w:pPr>
      <w:r w:rsidRPr="00935E7E">
        <w:rPr>
          <w:rFonts w:ascii="Arial" w:hAnsi="Arial" w:cs="Arial"/>
          <w:b/>
          <w:noProof/>
          <w:sz w:val="20"/>
          <w:szCs w:val="20"/>
          <w:lang w:val="en-US"/>
        </w:rPr>
        <w:pict>
          <v:shape id="Text Box 21" o:spid="_x0000_s1033" type="#_x0000_t202" style="position:absolute;margin-left:261pt;margin-top:2.55pt;width:27pt;height:28.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" stroked="f">
            <v:textbox inset=".5mm,.3mm,.5mm,.3mm">
              <w:txbxContent>
                <w:p w:rsidR="00ED64D5" w:rsidRDefault="00ED64D5" w:rsidP="00ED64D5">
                  <w:pPr>
                    <w:jc w:val="center"/>
                  </w:pPr>
                  <w:r>
                    <w:rPr>
                      <w:rFonts w:ascii="Calibri" w:hAnsi="Calibri"/>
                      <w:sz w:val="20"/>
                      <w:szCs w:val="20"/>
                    </w:rPr>
                    <w:t>Risque faible</w:t>
                  </w:r>
                </w:p>
              </w:txbxContent>
            </v:textbox>
          </v:shape>
        </w:pict>
      </w:r>
      <w:r w:rsidRPr="00935E7E">
        <w:rPr>
          <w:rFonts w:ascii="Arial" w:hAnsi="Arial" w:cs="Arial"/>
          <w:b/>
          <w:noProof/>
          <w:sz w:val="20"/>
          <w:szCs w:val="20"/>
          <w:lang w:val="en-US"/>
        </w:rPr>
        <w:pict>
          <v:shape id="Text Box 20" o:spid="_x0000_s1034" type="#_x0000_t202" style="position:absolute;margin-left:171pt;margin-top:2.55pt;width:45pt;height:3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" stroked="f">
            <v:textbox inset=".5mm,.3mm,.5mm,.3mm">
              <w:txbxContent>
                <w:p w:rsidR="00ED64D5" w:rsidRDefault="00ED64D5" w:rsidP="00ED64D5">
                  <w:pPr>
                    <w:jc w:val="center"/>
                  </w:pPr>
                  <w:r>
                    <w:rPr>
                      <w:rFonts w:ascii="Calibri" w:hAnsi="Calibri"/>
                      <w:sz w:val="20"/>
                      <w:szCs w:val="20"/>
                    </w:rPr>
                    <w:t>Risque élevé ou moyen</w:t>
                  </w:r>
                </w:p>
              </w:txbxContent>
            </v:textbox>
          </v:shape>
        </w:pict>
      </w:r>
      <w:r w:rsidRPr="00935E7E">
        <w:rPr>
          <w:rFonts w:ascii="Arial" w:hAnsi="Arial" w:cs="Arial"/>
          <w:b/>
          <w:noProof/>
          <w:sz w:val="20"/>
          <w:szCs w:val="20"/>
          <w:lang w:val="en-US"/>
        </w:rPr>
        <w:pict>
          <v:line id="Line 32" o:spid="_x0000_s1038" style="position:absolute;z-index:251666944;visibility:visible" from="54pt,1.05pt" to="54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" strokeweight="2.75pt">
            <v:stroke endarrow="block" linestyle="thinThin"/>
          </v:line>
        </w:pict>
      </w:r>
    </w:p>
    <w:p w:rsidR="00212324" w:rsidRPr="00A5311C" w:rsidRDefault="00212324">
      <w:pPr>
        <w:rPr>
          <w:rFonts w:ascii="Arial" w:hAnsi="Arial" w:cs="Arial"/>
          <w:b/>
          <w:sz w:val="20"/>
          <w:szCs w:val="20"/>
          <w:lang w:val="fr-FR"/>
        </w:rPr>
      </w:pPr>
    </w:p>
    <w:p w:rsidR="00212324" w:rsidRPr="00A5311C" w:rsidRDefault="00212324">
      <w:pPr>
        <w:rPr>
          <w:rFonts w:ascii="Arial" w:hAnsi="Arial" w:cs="Arial"/>
          <w:b/>
          <w:sz w:val="20"/>
          <w:szCs w:val="20"/>
          <w:lang w:val="fr-FR"/>
        </w:rPr>
      </w:pPr>
    </w:p>
    <w:p w:rsidR="00951B72" w:rsidRPr="00A5311C" w:rsidRDefault="00951B72">
      <w:pPr>
        <w:rPr>
          <w:rFonts w:ascii="Arial" w:hAnsi="Arial" w:cs="Arial"/>
          <w:b/>
          <w:sz w:val="20"/>
          <w:szCs w:val="20"/>
          <w:lang w:val="fr-FR"/>
        </w:rPr>
      </w:pPr>
    </w:p>
    <w:p w:rsidR="00951B72" w:rsidRPr="00A5311C" w:rsidRDefault="00935E7E">
      <w:pPr>
        <w:rPr>
          <w:rFonts w:ascii="Arial" w:hAnsi="Arial" w:cs="Arial"/>
          <w:b/>
          <w:sz w:val="20"/>
          <w:szCs w:val="20"/>
          <w:lang w:val="fr-FR"/>
        </w:rPr>
      </w:pPr>
      <w:r w:rsidRPr="00935E7E">
        <w:rPr>
          <w:rFonts w:ascii="Arial" w:hAnsi="Arial" w:cs="Arial"/>
          <w:noProof/>
          <w:sz w:val="20"/>
          <w:szCs w:val="20"/>
          <w:lang w:val="en-US"/>
        </w:rPr>
        <w:pict>
          <v:shape id="Text Box 6" o:spid="_x0000_s1035" type="#_x0000_t202" style="position:absolute;margin-left:0;margin-top:.05pt;width:117pt;height:45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" strokeweight="3pt">
            <v:stroke linestyle="thinThin"/>
            <v:textbox>
              <w:txbxContent>
                <w:p w:rsidR="00573BC1" w:rsidRDefault="00573BC1" w:rsidP="00573BC1">
                  <w:pPr>
                    <w:jc w:val="center"/>
                    <w:rPr>
                      <w:rFonts w:ascii="Calibri" w:hAnsi="Calibri"/>
                      <w:b/>
                    </w:rPr>
                  </w:pPr>
                  <w:r>
                    <w:rPr>
                      <w:rFonts w:ascii="Calibri" w:hAnsi="Calibri"/>
                      <w:b/>
                    </w:rPr>
                    <w:t>Étape 3</w:t>
                  </w:r>
                </w:p>
                <w:p w:rsidR="00573BC1" w:rsidRPr="00573BC1" w:rsidRDefault="00573BC1" w:rsidP="00573BC1">
                  <w:pPr>
                    <w:jc w:val="center"/>
                    <w:rPr>
                      <w:rFonts w:ascii="Calibri" w:hAnsi="Calibri"/>
                      <w:b/>
                      <w:i/>
                      <w:sz w:val="22"/>
                      <w:szCs w:val="22"/>
                    </w:rPr>
                  </w:pPr>
                  <w:r>
                    <w:rPr>
                      <w:rFonts w:ascii="Calibri" w:hAnsi="Calibri"/>
                      <w:b/>
                      <w:i/>
                      <w:sz w:val="22"/>
                      <w:szCs w:val="22"/>
                    </w:rPr>
                    <w:t>Interventions</w:t>
                  </w:r>
                </w:p>
              </w:txbxContent>
            </v:textbox>
          </v:shape>
        </w:pict>
      </w:r>
      <w:r w:rsidRPr="00935E7E">
        <w:rPr>
          <w:rFonts w:ascii="Arial" w:hAnsi="Arial" w:cs="Arial"/>
          <w:b/>
          <w:noProof/>
          <w:sz w:val="20"/>
          <w:szCs w:val="20"/>
          <w:lang w:val="en-US"/>
        </w:rPr>
        <w:pict>
          <v:shape id="Text Box 11" o:spid="_x0000_s1036" type="#_x0000_t202" style="position:absolute;margin-left:306pt;margin-top:.05pt;width:153pt;height:4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">
            <v:textbox inset="1.5mm,,1.5mm">
              <w:txbxContent>
                <w:p w:rsidR="004F16F1" w:rsidRPr="00A5311C" w:rsidRDefault="007820D0" w:rsidP="007820D0">
                  <w:pPr>
                    <w:jc w:val="center"/>
                    <w:rPr>
                      <w:rFonts w:ascii="Calibri" w:hAnsi="Calibri"/>
                      <w:sz w:val="22"/>
                      <w:szCs w:val="22"/>
                      <w:lang w:val="fr-FR"/>
                    </w:rPr>
                  </w:pPr>
                  <w:r w:rsidRPr="00A5311C">
                    <w:rPr>
                      <w:rFonts w:ascii="Calibri" w:hAnsi="Calibri"/>
                      <w:sz w:val="20"/>
                      <w:szCs w:val="20"/>
                      <w:lang w:val="fr-FR"/>
                    </w:rPr>
                    <w:t>Information, orientation aux services et surveillance par des mécanismes communautaires</w:t>
                  </w:r>
                </w:p>
              </w:txbxContent>
            </v:textbox>
          </v:shape>
        </w:pict>
      </w:r>
      <w:r w:rsidRPr="00935E7E">
        <w:rPr>
          <w:rFonts w:ascii="Arial" w:hAnsi="Arial" w:cs="Arial"/>
          <w:b/>
          <w:noProof/>
          <w:sz w:val="20"/>
          <w:szCs w:val="20"/>
          <w:lang w:val="en-US"/>
        </w:rPr>
        <w:pict>
          <v:shape id="Text Box 22" o:spid="_x0000_s1037" type="#_x0000_t202" style="position:absolute;margin-left:2in;margin-top:.05pt;width:153pt;height:4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">
            <v:textbox inset="1.5mm,,1.5mm">
              <w:txbxContent>
                <w:p w:rsidR="00ED64D5" w:rsidRPr="00A5311C" w:rsidRDefault="00A5311C" w:rsidP="00ED64D5">
                  <w:pPr>
                    <w:jc w:val="center"/>
                    <w:rPr>
                      <w:rFonts w:ascii="Calibri" w:hAnsi="Calibri"/>
                      <w:sz w:val="22"/>
                      <w:szCs w:val="22"/>
                      <w:lang w:val="fr-FR"/>
                    </w:rPr>
                  </w:pPr>
                  <w:r>
                    <w:rPr>
                      <w:rFonts w:ascii="Calibri" w:hAnsi="Calibri"/>
                      <w:sz w:val="20"/>
                      <w:szCs w:val="20"/>
                      <w:lang w:val="fr-FR"/>
                    </w:rPr>
                    <w:t>Gestion des dossiers</w:t>
                  </w:r>
                  <w:r w:rsidR="00ED64D5" w:rsidRPr="00A5311C">
                    <w:rPr>
                      <w:rFonts w:ascii="Calibri" w:hAnsi="Calibri"/>
                      <w:sz w:val="20"/>
                      <w:szCs w:val="20"/>
                      <w:lang w:val="fr-FR"/>
                    </w:rPr>
                    <w:t xml:space="preserve"> de protection de l'enfant avec interventions détaillées dans le plan de soutien individuel.</w:t>
                  </w:r>
                </w:p>
              </w:txbxContent>
            </v:textbox>
          </v:shape>
        </w:pict>
      </w:r>
    </w:p>
    <w:p w:rsidR="00951B72" w:rsidRPr="00A5311C" w:rsidRDefault="00951B72">
      <w:pPr>
        <w:rPr>
          <w:rFonts w:ascii="Arial" w:hAnsi="Arial" w:cs="Arial"/>
          <w:b/>
          <w:sz w:val="20"/>
          <w:szCs w:val="20"/>
          <w:lang w:val="fr-FR"/>
        </w:rPr>
      </w:pPr>
    </w:p>
    <w:p w:rsidR="00951B72" w:rsidRPr="00A5311C" w:rsidRDefault="00951B72">
      <w:pPr>
        <w:rPr>
          <w:rFonts w:ascii="Arial" w:hAnsi="Arial" w:cs="Arial"/>
          <w:b/>
          <w:sz w:val="20"/>
          <w:szCs w:val="20"/>
          <w:lang w:val="fr-FR"/>
        </w:rPr>
      </w:pPr>
    </w:p>
    <w:p w:rsidR="00951B72" w:rsidRPr="00A5311C" w:rsidRDefault="00951B72">
      <w:pPr>
        <w:rPr>
          <w:rFonts w:ascii="Arial" w:hAnsi="Arial" w:cs="Arial"/>
          <w:b/>
          <w:sz w:val="20"/>
          <w:szCs w:val="20"/>
          <w:lang w:val="fr-FR"/>
        </w:rPr>
      </w:pPr>
    </w:p>
    <w:p w:rsidR="002F50B2" w:rsidRPr="00A5311C" w:rsidRDefault="002F50B2">
      <w:pPr>
        <w:rPr>
          <w:rFonts w:ascii="Arial" w:hAnsi="Arial" w:cs="Arial"/>
          <w:b/>
          <w:sz w:val="20"/>
          <w:szCs w:val="20"/>
          <w:lang w:val="fr-FR"/>
        </w:rPr>
      </w:pPr>
    </w:p>
    <w:p w:rsidR="00E54CEF" w:rsidRPr="00A60895" w:rsidRDefault="00E54CEF" w:rsidP="00A60895">
      <w:pPr>
        <w:spacing w:after="120"/>
        <w:rPr>
          <w:rFonts w:ascii="Arial" w:hAnsi="Arial" w:cs="Arial"/>
          <w:b/>
          <w:sz w:val="20"/>
          <w:szCs w:val="20"/>
        </w:rPr>
      </w:pPr>
      <w:r>
        <w:rPr>
          <w:rFonts w:ascii="Arial" w:hAnsi="Arial" w:cs="Arial"/>
          <w:b/>
          <w:sz w:val="20"/>
          <w:szCs w:val="20"/>
        </w:rPr>
        <w:t>Instructions d'utilisation</w:t>
      </w:r>
    </w:p>
    <w:p w:rsidR="00A862E6" w:rsidRPr="00A5311C" w:rsidRDefault="00A862E6" w:rsidP="00EF0784">
      <w:pPr>
        <w:numPr>
          <w:ilvl w:val="0"/>
          <w:numId w:val="8"/>
        </w:numPr>
        <w:spacing w:after="60"/>
        <w:ind w:left="357" w:hanging="357"/>
        <w:rPr>
          <w:rFonts w:ascii="Arial" w:hAnsi="Arial" w:cs="Arial"/>
          <w:sz w:val="20"/>
          <w:szCs w:val="20"/>
          <w:lang w:val="fr-FR"/>
        </w:rPr>
      </w:pPr>
      <w:proofErr w:type="spellStart"/>
      <w:r w:rsidRPr="00A5311C">
        <w:rPr>
          <w:rFonts w:ascii="Arial" w:hAnsi="Arial" w:cs="Arial"/>
          <w:sz w:val="20"/>
          <w:szCs w:val="20"/>
          <w:lang w:val="fr-FR"/>
        </w:rPr>
        <w:t>Contextualiser</w:t>
      </w:r>
      <w:proofErr w:type="spellEnd"/>
      <w:r w:rsidRPr="00A5311C">
        <w:rPr>
          <w:rFonts w:ascii="Arial" w:hAnsi="Arial" w:cs="Arial"/>
          <w:sz w:val="20"/>
          <w:szCs w:val="20"/>
          <w:lang w:val="fr-FR"/>
        </w:rPr>
        <w:t xml:space="preserve"> les critères de vulnérabilité et standardiser dans les agences de protection de l'enfance :</w:t>
      </w:r>
    </w:p>
    <w:p w:rsidR="00F74D87" w:rsidRPr="00A5311C" w:rsidRDefault="00F74D87" w:rsidP="00F74D87">
      <w:pPr>
        <w:numPr>
          <w:ilvl w:val="1"/>
          <w:numId w:val="8"/>
        </w:numPr>
        <w:tabs>
          <w:tab w:val="clear" w:pos="1080"/>
          <w:tab w:val="num" w:pos="720"/>
        </w:tabs>
        <w:ind w:left="1077" w:hanging="717"/>
        <w:rPr>
          <w:rFonts w:ascii="Arial" w:hAnsi="Arial" w:cs="Arial"/>
          <w:sz w:val="20"/>
          <w:szCs w:val="20"/>
          <w:lang w:val="fr-FR"/>
        </w:rPr>
      </w:pPr>
      <w:r w:rsidRPr="00A5311C">
        <w:rPr>
          <w:rFonts w:ascii="Arial" w:hAnsi="Arial" w:cs="Arial"/>
          <w:sz w:val="20"/>
          <w:szCs w:val="20"/>
          <w:lang w:val="fr-FR"/>
        </w:rPr>
        <w:t>Supprimer, ajouter et adapter des définitions en fonction du contexte</w:t>
      </w:r>
    </w:p>
    <w:p w:rsidR="00F74D87" w:rsidRPr="00A5311C" w:rsidRDefault="00F74D87" w:rsidP="00F74D87">
      <w:pPr>
        <w:numPr>
          <w:ilvl w:val="1"/>
          <w:numId w:val="8"/>
        </w:numPr>
        <w:tabs>
          <w:tab w:val="clear" w:pos="1080"/>
          <w:tab w:val="num" w:pos="720"/>
        </w:tabs>
        <w:spacing w:after="60"/>
        <w:ind w:hanging="717"/>
        <w:rPr>
          <w:rFonts w:ascii="Arial" w:hAnsi="Arial" w:cs="Arial"/>
          <w:sz w:val="20"/>
          <w:szCs w:val="20"/>
          <w:lang w:val="fr-FR"/>
        </w:rPr>
      </w:pPr>
      <w:r w:rsidRPr="00A5311C">
        <w:rPr>
          <w:rFonts w:ascii="Arial" w:hAnsi="Arial" w:cs="Arial"/>
          <w:sz w:val="20"/>
          <w:szCs w:val="20"/>
          <w:lang w:val="fr-FR"/>
        </w:rPr>
        <w:t>Entreprendre une évaluation des risques de sécurité et de protection des enfants dans la population</w:t>
      </w:r>
    </w:p>
    <w:p w:rsidR="00A862E6" w:rsidRPr="00A5311C" w:rsidRDefault="00A862E6" w:rsidP="00EF0784">
      <w:pPr>
        <w:numPr>
          <w:ilvl w:val="0"/>
          <w:numId w:val="8"/>
        </w:numPr>
        <w:spacing w:after="60"/>
        <w:ind w:left="357" w:hanging="357"/>
        <w:rPr>
          <w:rFonts w:ascii="Arial" w:hAnsi="Arial" w:cs="Arial"/>
          <w:sz w:val="20"/>
          <w:szCs w:val="20"/>
          <w:lang w:val="fr-FR"/>
        </w:rPr>
      </w:pPr>
      <w:r w:rsidRPr="00A5311C">
        <w:rPr>
          <w:rFonts w:ascii="Arial" w:hAnsi="Arial" w:cs="Arial"/>
          <w:sz w:val="20"/>
          <w:szCs w:val="20"/>
          <w:lang w:val="fr-FR"/>
        </w:rPr>
        <w:t>Adapter des outils de détection, enregistrement et documentation pour traduire les définitions et capturer les critères de vulnérabilité :</w:t>
      </w:r>
    </w:p>
    <w:p w:rsidR="00F74D87" w:rsidRPr="00A5311C" w:rsidRDefault="00F74D87" w:rsidP="00F74D87">
      <w:pPr>
        <w:numPr>
          <w:ilvl w:val="1"/>
          <w:numId w:val="8"/>
        </w:numPr>
        <w:tabs>
          <w:tab w:val="clear" w:pos="1080"/>
          <w:tab w:val="num" w:pos="720"/>
        </w:tabs>
        <w:ind w:left="1077" w:hanging="717"/>
        <w:rPr>
          <w:rFonts w:ascii="Arial" w:hAnsi="Arial" w:cs="Arial"/>
          <w:sz w:val="20"/>
          <w:szCs w:val="20"/>
          <w:lang w:val="fr-FR"/>
        </w:rPr>
      </w:pPr>
      <w:r w:rsidRPr="00A5311C">
        <w:rPr>
          <w:rFonts w:ascii="Arial" w:hAnsi="Arial" w:cs="Arial"/>
          <w:sz w:val="20"/>
          <w:szCs w:val="20"/>
          <w:lang w:val="fr-FR"/>
        </w:rPr>
        <w:t>Vérifier que les outils d'enregistrement de la population sont adaptés pour identifier les UASC</w:t>
      </w:r>
    </w:p>
    <w:p w:rsidR="00F74D87" w:rsidRPr="00A5311C" w:rsidRDefault="00F74D87" w:rsidP="00F74D87">
      <w:pPr>
        <w:numPr>
          <w:ilvl w:val="1"/>
          <w:numId w:val="8"/>
        </w:numPr>
        <w:tabs>
          <w:tab w:val="clear" w:pos="1080"/>
          <w:tab w:val="num" w:pos="720"/>
        </w:tabs>
        <w:spacing w:after="60"/>
        <w:ind w:left="1071" w:hanging="714"/>
        <w:rPr>
          <w:rFonts w:ascii="Arial" w:hAnsi="Arial" w:cs="Arial"/>
          <w:sz w:val="20"/>
          <w:szCs w:val="20"/>
          <w:lang w:val="fr-FR"/>
        </w:rPr>
      </w:pPr>
      <w:r w:rsidRPr="00A5311C">
        <w:rPr>
          <w:rFonts w:ascii="Arial" w:hAnsi="Arial" w:cs="Arial"/>
          <w:sz w:val="20"/>
          <w:szCs w:val="20"/>
          <w:lang w:val="fr-FR"/>
        </w:rPr>
        <w:t>S'assurer que les outils d'enregistrement incorporent les critères de vulnérabilité</w:t>
      </w:r>
    </w:p>
    <w:p w:rsidR="00A862E6" w:rsidRPr="00A5311C" w:rsidRDefault="00A862E6" w:rsidP="00EF0784">
      <w:pPr>
        <w:numPr>
          <w:ilvl w:val="0"/>
          <w:numId w:val="8"/>
        </w:numPr>
        <w:spacing w:after="60"/>
        <w:ind w:left="357" w:hanging="357"/>
        <w:rPr>
          <w:rFonts w:ascii="Arial" w:hAnsi="Arial" w:cs="Arial"/>
          <w:sz w:val="20"/>
          <w:szCs w:val="20"/>
          <w:lang w:val="fr-FR"/>
        </w:rPr>
      </w:pPr>
      <w:r w:rsidRPr="00A5311C">
        <w:rPr>
          <w:rFonts w:ascii="Arial" w:hAnsi="Arial" w:cs="Arial"/>
          <w:sz w:val="20"/>
          <w:szCs w:val="20"/>
          <w:lang w:val="fr-FR"/>
        </w:rPr>
        <w:t>Établir un référencement, des procédures de partage des informations et des protocoles de protection des données pour s'assurer que les informations sur les UASC sont transmises à l'agence pertinente de protection de l'enfance</w:t>
      </w:r>
    </w:p>
    <w:p w:rsidR="00A862E6" w:rsidRPr="00A5311C" w:rsidRDefault="00A862E6" w:rsidP="00EF0784">
      <w:pPr>
        <w:numPr>
          <w:ilvl w:val="0"/>
          <w:numId w:val="8"/>
        </w:numPr>
        <w:spacing w:after="60"/>
        <w:ind w:left="357" w:hanging="357"/>
        <w:rPr>
          <w:rFonts w:ascii="Arial" w:hAnsi="Arial" w:cs="Arial"/>
          <w:sz w:val="20"/>
          <w:szCs w:val="20"/>
          <w:lang w:val="fr-FR"/>
        </w:rPr>
      </w:pPr>
      <w:r w:rsidRPr="00A5311C">
        <w:rPr>
          <w:rFonts w:ascii="Arial" w:hAnsi="Arial" w:cs="Arial"/>
          <w:sz w:val="20"/>
          <w:szCs w:val="20"/>
          <w:lang w:val="fr-FR"/>
        </w:rPr>
        <w:t>Former le personnel et les travailleurs communautaires concernant les définitions et les critères de vulnérabilité ainsi que leur objectif et l'utilisation des outils de détection, enregistrement et documentation / évaluation</w:t>
      </w:r>
    </w:p>
    <w:p w:rsidR="00226899" w:rsidRPr="00A5311C" w:rsidRDefault="00F74D87" w:rsidP="00226899">
      <w:pPr>
        <w:numPr>
          <w:ilvl w:val="0"/>
          <w:numId w:val="8"/>
        </w:numPr>
        <w:spacing w:after="60"/>
        <w:ind w:left="357" w:hanging="357"/>
        <w:rPr>
          <w:rFonts w:ascii="Arial" w:hAnsi="Arial" w:cs="Arial"/>
          <w:sz w:val="20"/>
          <w:szCs w:val="20"/>
          <w:lang w:val="fr-FR"/>
        </w:rPr>
      </w:pPr>
      <w:r w:rsidRPr="00A5311C">
        <w:rPr>
          <w:rFonts w:ascii="Arial" w:hAnsi="Arial" w:cs="Arial"/>
          <w:sz w:val="20"/>
          <w:szCs w:val="20"/>
          <w:lang w:val="fr-FR"/>
        </w:rPr>
        <w:t>Superviser et réviser périodiquement l'</w:t>
      </w:r>
      <w:proofErr w:type="spellStart"/>
      <w:r w:rsidRPr="00A5311C">
        <w:rPr>
          <w:rFonts w:ascii="Arial" w:hAnsi="Arial" w:cs="Arial"/>
          <w:sz w:val="20"/>
          <w:szCs w:val="20"/>
          <w:lang w:val="fr-FR"/>
        </w:rPr>
        <w:t>effciacité</w:t>
      </w:r>
      <w:proofErr w:type="spellEnd"/>
      <w:r w:rsidRPr="00A5311C">
        <w:rPr>
          <w:rFonts w:ascii="Arial" w:hAnsi="Arial" w:cs="Arial"/>
          <w:sz w:val="20"/>
          <w:szCs w:val="20"/>
          <w:lang w:val="fr-FR"/>
        </w:rPr>
        <w:t xml:space="preserve"> des critères de vulnérabilité pour cibler les interventions et gérer les risques liés à la protection de l'enfance et continuer à adapter les critères comme il se doit. </w:t>
      </w:r>
    </w:p>
    <w:p w:rsidR="000259F3" w:rsidRPr="00A5311C" w:rsidRDefault="000259F3" w:rsidP="00EF0784">
      <w:pPr>
        <w:spacing w:after="120"/>
        <w:rPr>
          <w:rFonts w:ascii="Arial" w:hAnsi="Arial" w:cs="Arial"/>
          <w:sz w:val="20"/>
          <w:szCs w:val="20"/>
          <w:lang w:val="fr-FR"/>
        </w:rPr>
      </w:pPr>
    </w:p>
    <w:p w:rsidR="00EF0784" w:rsidRPr="00A5311C" w:rsidRDefault="00EF0784" w:rsidP="00EF0784">
      <w:pPr>
        <w:spacing w:after="120"/>
        <w:rPr>
          <w:rFonts w:ascii="Arial" w:hAnsi="Arial" w:cs="Arial"/>
          <w:sz w:val="20"/>
          <w:szCs w:val="20"/>
          <w:lang w:val="fr-FR"/>
        </w:rPr>
        <w:sectPr w:rsidR="00EF0784" w:rsidRPr="00A5311C" w:rsidSect="008A4954">
          <w:headerReference w:type="even" r:id="rId8"/>
          <w:headerReference w:type="default" r:id="rId9"/>
          <w:headerReference w:type="first" r:id="rId10"/>
          <w:pgSz w:w="11906" w:h="16838"/>
          <w:pgMar w:top="1247" w:right="1304" w:bottom="1247" w:left="1304" w:header="709" w:footer="709" w:gutter="0"/>
          <w:cols w:space="708"/>
          <w:docGrid w:linePitch="360"/>
        </w:sectPr>
      </w:pPr>
    </w:p>
    <w:tbl>
      <w:tblPr>
        <w:tblW w:w="14092" w:type="dxa"/>
        <w:tblInd w:w="98" w:type="dxa"/>
        <w:tblLook w:val="0000"/>
      </w:tblPr>
      <w:tblGrid>
        <w:gridCol w:w="2818"/>
        <w:gridCol w:w="2818"/>
        <w:gridCol w:w="2818"/>
        <w:gridCol w:w="2818"/>
        <w:gridCol w:w="2820"/>
      </w:tblGrid>
      <w:tr w:rsidR="000259F3" w:rsidRPr="00A5311C">
        <w:trPr>
          <w:trHeight w:val="421"/>
        </w:trPr>
        <w:tc>
          <w:tcPr>
            <w:tcW w:w="14092" w:type="dxa"/>
            <w:gridSpan w:val="5"/>
            <w:tcBorders>
              <w:top w:val="double" w:sz="4" w:space="0" w:color="auto"/>
              <w:left w:val="double" w:sz="4" w:space="0" w:color="auto"/>
              <w:bottom w:val="single" w:sz="12" w:space="0" w:color="auto"/>
              <w:right w:val="double" w:sz="4" w:space="0" w:color="auto"/>
            </w:tcBorders>
            <w:shd w:val="clear" w:color="auto" w:fill="auto"/>
            <w:vAlign w:val="bottom"/>
          </w:tcPr>
          <w:p w:rsidR="000259F3" w:rsidRPr="00A5311C" w:rsidRDefault="000259F3">
            <w:pPr>
              <w:jc w:val="center"/>
              <w:rPr>
                <w:rFonts w:ascii="Arial" w:hAnsi="Arial" w:cs="Arial"/>
                <w:b/>
                <w:bCs/>
                <w:sz w:val="20"/>
                <w:szCs w:val="20"/>
                <w:lang w:val="fr-FR"/>
              </w:rPr>
            </w:pPr>
            <w:r w:rsidRPr="00A5311C">
              <w:rPr>
                <w:rFonts w:ascii="Arial" w:hAnsi="Arial" w:cs="Arial"/>
                <w:b/>
                <w:bCs/>
                <w:sz w:val="20"/>
                <w:szCs w:val="20"/>
                <w:lang w:val="fr-FR"/>
              </w:rPr>
              <w:lastRenderedPageBreak/>
              <w:t>CRITÈRES DE VULNÉRABILITÉ POUR DIFFÉRENCIER LES INTERVENTIONS À L'ÉGARD DES ENFANTS NON ACCOMPAGNÉS ET SÉPARÉS</w:t>
            </w:r>
          </w:p>
        </w:tc>
      </w:tr>
      <w:tr w:rsidR="000259F3" w:rsidRPr="000259F3">
        <w:trPr>
          <w:trHeight w:val="1486"/>
        </w:trPr>
        <w:tc>
          <w:tcPr>
            <w:tcW w:w="2818" w:type="dxa"/>
            <w:tcBorders>
              <w:top w:val="single" w:sz="12" w:space="0" w:color="auto"/>
              <w:left w:val="double" w:sz="4" w:space="0" w:color="auto"/>
              <w:bottom w:val="single" w:sz="12" w:space="0" w:color="auto"/>
              <w:right w:val="dotted" w:sz="4" w:space="0" w:color="auto"/>
            </w:tcBorders>
            <w:shd w:val="clear" w:color="auto" w:fill="auto"/>
            <w:vAlign w:val="center"/>
          </w:tcPr>
          <w:p w:rsidR="000259F3" w:rsidRPr="000259F3" w:rsidRDefault="000259F3">
            <w:pPr>
              <w:jc w:val="center"/>
              <w:rPr>
                <w:rFonts w:ascii="Arial" w:hAnsi="Arial" w:cs="Arial"/>
                <w:b/>
                <w:bCs/>
                <w:sz w:val="28"/>
                <w:szCs w:val="28"/>
              </w:rPr>
            </w:pPr>
            <w:r>
              <w:rPr>
                <w:rFonts w:ascii="Arial" w:hAnsi="Arial" w:cs="Arial"/>
                <w:b/>
                <w:bCs/>
                <w:sz w:val="28"/>
                <w:szCs w:val="28"/>
              </w:rPr>
              <w:t>1. Degrés de séparation</w:t>
            </w:r>
          </w:p>
        </w:tc>
        <w:tc>
          <w:tcPr>
            <w:tcW w:w="2818" w:type="dxa"/>
            <w:tcBorders>
              <w:top w:val="single" w:sz="12" w:space="0" w:color="auto"/>
              <w:left w:val="dotted" w:sz="4" w:space="0" w:color="auto"/>
              <w:bottom w:val="single" w:sz="12" w:space="0" w:color="auto"/>
              <w:right w:val="dotted" w:sz="4" w:space="0" w:color="auto"/>
            </w:tcBorders>
            <w:shd w:val="clear" w:color="auto" w:fill="auto"/>
            <w:vAlign w:val="center"/>
          </w:tcPr>
          <w:p w:rsidR="000259F3" w:rsidRPr="00A5311C" w:rsidRDefault="000259F3">
            <w:pPr>
              <w:jc w:val="center"/>
              <w:rPr>
                <w:rFonts w:ascii="Arial" w:hAnsi="Arial" w:cs="Arial"/>
                <w:b/>
                <w:bCs/>
                <w:sz w:val="28"/>
                <w:szCs w:val="28"/>
                <w:lang w:val="fr-FR"/>
              </w:rPr>
            </w:pPr>
            <w:r w:rsidRPr="00A5311C">
              <w:rPr>
                <w:rFonts w:ascii="Arial" w:hAnsi="Arial" w:cs="Arial"/>
                <w:b/>
                <w:bCs/>
                <w:sz w:val="28"/>
                <w:szCs w:val="28"/>
                <w:lang w:val="fr-FR"/>
              </w:rPr>
              <w:t>2. Contact avec la personne en charge/famille d'origine</w:t>
            </w:r>
          </w:p>
        </w:tc>
        <w:tc>
          <w:tcPr>
            <w:tcW w:w="2818" w:type="dxa"/>
            <w:tcBorders>
              <w:top w:val="single" w:sz="12" w:space="0" w:color="auto"/>
              <w:left w:val="dotted" w:sz="4" w:space="0" w:color="auto"/>
              <w:bottom w:val="single" w:sz="12" w:space="0" w:color="auto"/>
              <w:right w:val="dotted" w:sz="4" w:space="0" w:color="auto"/>
            </w:tcBorders>
            <w:shd w:val="clear" w:color="auto" w:fill="auto"/>
            <w:vAlign w:val="center"/>
          </w:tcPr>
          <w:p w:rsidR="000259F3" w:rsidRPr="000259F3" w:rsidRDefault="000259F3">
            <w:pPr>
              <w:jc w:val="center"/>
              <w:rPr>
                <w:rFonts w:ascii="Arial" w:hAnsi="Arial" w:cs="Arial"/>
                <w:b/>
                <w:bCs/>
                <w:sz w:val="28"/>
                <w:szCs w:val="28"/>
              </w:rPr>
            </w:pPr>
            <w:r>
              <w:rPr>
                <w:rFonts w:ascii="Arial" w:hAnsi="Arial" w:cs="Arial"/>
                <w:b/>
                <w:bCs/>
                <w:sz w:val="28"/>
                <w:szCs w:val="28"/>
              </w:rPr>
              <w:t>3. Raisons de la séparation</w:t>
            </w:r>
          </w:p>
        </w:tc>
        <w:tc>
          <w:tcPr>
            <w:tcW w:w="2818" w:type="dxa"/>
            <w:tcBorders>
              <w:top w:val="single" w:sz="12" w:space="0" w:color="auto"/>
              <w:left w:val="dotted" w:sz="4" w:space="0" w:color="auto"/>
              <w:bottom w:val="single" w:sz="12" w:space="0" w:color="auto"/>
              <w:right w:val="dotted" w:sz="4" w:space="0" w:color="auto"/>
            </w:tcBorders>
            <w:shd w:val="clear" w:color="auto" w:fill="auto"/>
            <w:vAlign w:val="center"/>
          </w:tcPr>
          <w:p w:rsidR="000259F3" w:rsidRPr="000259F3" w:rsidRDefault="000259F3">
            <w:pPr>
              <w:jc w:val="center"/>
              <w:rPr>
                <w:rFonts w:ascii="Arial" w:hAnsi="Arial" w:cs="Arial"/>
                <w:b/>
                <w:bCs/>
                <w:sz w:val="28"/>
                <w:szCs w:val="28"/>
              </w:rPr>
            </w:pPr>
            <w:r>
              <w:rPr>
                <w:rFonts w:ascii="Arial" w:hAnsi="Arial" w:cs="Arial"/>
                <w:b/>
                <w:bCs/>
                <w:sz w:val="28"/>
                <w:szCs w:val="28"/>
              </w:rPr>
              <w:t>4. Problèmes de protection associés</w:t>
            </w:r>
          </w:p>
        </w:tc>
        <w:tc>
          <w:tcPr>
            <w:tcW w:w="2818" w:type="dxa"/>
            <w:tcBorders>
              <w:top w:val="single" w:sz="12" w:space="0" w:color="auto"/>
              <w:left w:val="dotted" w:sz="4" w:space="0" w:color="auto"/>
              <w:bottom w:val="single" w:sz="12" w:space="0" w:color="auto"/>
              <w:right w:val="double" w:sz="4" w:space="0" w:color="auto"/>
            </w:tcBorders>
            <w:shd w:val="clear" w:color="auto" w:fill="auto"/>
            <w:vAlign w:val="center"/>
          </w:tcPr>
          <w:p w:rsidR="000259F3" w:rsidRPr="000259F3" w:rsidRDefault="000259F3">
            <w:pPr>
              <w:jc w:val="center"/>
              <w:rPr>
                <w:rFonts w:ascii="Arial" w:hAnsi="Arial" w:cs="Arial"/>
                <w:b/>
                <w:bCs/>
                <w:sz w:val="28"/>
                <w:szCs w:val="28"/>
              </w:rPr>
            </w:pPr>
            <w:r>
              <w:rPr>
                <w:rFonts w:ascii="Arial" w:hAnsi="Arial" w:cs="Arial"/>
                <w:b/>
                <w:bCs/>
                <w:sz w:val="28"/>
                <w:szCs w:val="28"/>
              </w:rPr>
              <w:t>5. Caractéristiques individuelles de vulnérabilité</w:t>
            </w:r>
          </w:p>
        </w:tc>
      </w:tr>
      <w:tr w:rsidR="000259F3" w:rsidRPr="00A5311C">
        <w:trPr>
          <w:trHeight w:val="1263"/>
        </w:trPr>
        <w:tc>
          <w:tcPr>
            <w:tcW w:w="2818" w:type="dxa"/>
            <w:tcBorders>
              <w:top w:val="single" w:sz="12" w:space="0" w:color="auto"/>
              <w:left w:val="double" w:sz="4"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b/>
                <w:bCs/>
              </w:rPr>
            </w:pPr>
            <w:r>
              <w:rPr>
                <w:rFonts w:ascii="Arial" w:hAnsi="Arial" w:cs="Arial"/>
                <w:b/>
                <w:bCs/>
              </w:rPr>
              <w:t>Non accompagné</w:t>
            </w:r>
          </w:p>
        </w:tc>
        <w:tc>
          <w:tcPr>
            <w:tcW w:w="2818" w:type="dxa"/>
            <w:tcBorders>
              <w:top w:val="single" w:sz="12" w:space="0" w:color="auto"/>
              <w:left w:val="dotted" w:sz="4" w:space="0" w:color="auto"/>
              <w:bottom w:val="dotted" w:sz="4" w:space="0" w:color="auto"/>
              <w:right w:val="dotted" w:sz="4" w:space="0" w:color="auto"/>
            </w:tcBorders>
            <w:shd w:val="clear" w:color="auto" w:fill="auto"/>
            <w:vAlign w:val="center"/>
          </w:tcPr>
          <w:p w:rsidR="000259F3" w:rsidRPr="00A5311C" w:rsidRDefault="000259F3">
            <w:pPr>
              <w:rPr>
                <w:rFonts w:ascii="Arial" w:hAnsi="Arial" w:cs="Arial"/>
                <w:b/>
                <w:bCs/>
                <w:lang w:val="fr-FR"/>
              </w:rPr>
            </w:pPr>
            <w:r w:rsidRPr="00A5311C">
              <w:rPr>
                <w:rFonts w:ascii="Arial" w:hAnsi="Arial" w:cs="Arial"/>
                <w:b/>
                <w:bCs/>
                <w:lang w:val="fr-FR"/>
              </w:rPr>
              <w:t>Sans contact et ne sait pas où il se trouve</w:t>
            </w:r>
          </w:p>
        </w:tc>
        <w:tc>
          <w:tcPr>
            <w:tcW w:w="2818" w:type="dxa"/>
            <w:tcBorders>
              <w:top w:val="single" w:sz="12" w:space="0" w:color="auto"/>
              <w:left w:val="dotted" w:sz="4"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b/>
                <w:bCs/>
              </w:rPr>
            </w:pPr>
            <w:r>
              <w:rPr>
                <w:rFonts w:ascii="Arial" w:hAnsi="Arial" w:cs="Arial"/>
                <w:b/>
                <w:bCs/>
              </w:rPr>
              <w:t xml:space="preserve">Objet de </w:t>
            </w:r>
            <w:proofErr w:type="spellStart"/>
            <w:r>
              <w:rPr>
                <w:rFonts w:ascii="Arial" w:hAnsi="Arial" w:cs="Arial"/>
                <w:b/>
                <w:bCs/>
              </w:rPr>
              <w:t>persécution</w:t>
            </w:r>
            <w:proofErr w:type="spellEnd"/>
            <w:r>
              <w:rPr>
                <w:rFonts w:ascii="Arial" w:hAnsi="Arial" w:cs="Arial"/>
                <w:b/>
                <w:bCs/>
              </w:rPr>
              <w:t xml:space="preserve"> </w:t>
            </w:r>
          </w:p>
        </w:tc>
        <w:tc>
          <w:tcPr>
            <w:tcW w:w="2818" w:type="dxa"/>
            <w:tcBorders>
              <w:top w:val="single" w:sz="12" w:space="0" w:color="auto"/>
              <w:left w:val="dotted" w:sz="4" w:space="0" w:color="auto"/>
              <w:bottom w:val="dotted" w:sz="4" w:space="0" w:color="auto"/>
              <w:right w:val="dotted" w:sz="4" w:space="0" w:color="auto"/>
            </w:tcBorders>
            <w:shd w:val="clear" w:color="auto" w:fill="auto"/>
            <w:vAlign w:val="center"/>
          </w:tcPr>
          <w:p w:rsidR="000259F3" w:rsidRPr="00A5311C" w:rsidRDefault="000259F3">
            <w:pPr>
              <w:rPr>
                <w:rFonts w:ascii="Arial" w:hAnsi="Arial" w:cs="Arial"/>
                <w:b/>
                <w:bCs/>
                <w:lang w:val="fr-FR"/>
              </w:rPr>
            </w:pPr>
            <w:r w:rsidRPr="00A5311C">
              <w:rPr>
                <w:rFonts w:ascii="Arial" w:hAnsi="Arial" w:cs="Arial"/>
                <w:b/>
                <w:bCs/>
                <w:lang w:val="fr-FR"/>
              </w:rPr>
              <w:t>Survivant de la violence sexuelle</w:t>
            </w:r>
          </w:p>
        </w:tc>
        <w:tc>
          <w:tcPr>
            <w:tcW w:w="2818" w:type="dxa"/>
            <w:tcBorders>
              <w:top w:val="single" w:sz="12" w:space="0" w:color="auto"/>
              <w:left w:val="dotted" w:sz="4" w:space="0" w:color="auto"/>
              <w:bottom w:val="dotted" w:sz="4" w:space="0" w:color="auto"/>
              <w:right w:val="double" w:sz="4" w:space="0" w:color="auto"/>
            </w:tcBorders>
            <w:shd w:val="clear" w:color="auto" w:fill="auto"/>
            <w:vAlign w:val="center"/>
          </w:tcPr>
          <w:p w:rsidR="000259F3" w:rsidRPr="00A5311C" w:rsidRDefault="000259F3">
            <w:pPr>
              <w:rPr>
                <w:rFonts w:ascii="Arial" w:hAnsi="Arial" w:cs="Arial"/>
                <w:b/>
                <w:bCs/>
                <w:lang w:val="fr-FR"/>
              </w:rPr>
            </w:pPr>
            <w:r w:rsidRPr="00A5311C">
              <w:rPr>
                <w:rFonts w:ascii="Arial" w:hAnsi="Arial" w:cs="Arial"/>
                <w:b/>
                <w:bCs/>
                <w:lang w:val="fr-FR"/>
              </w:rPr>
              <w:t>Enfants de moins de 5 ans</w:t>
            </w:r>
          </w:p>
        </w:tc>
      </w:tr>
      <w:tr w:rsidR="000259F3" w:rsidRPr="000259F3">
        <w:trPr>
          <w:trHeight w:val="1263"/>
        </w:trPr>
        <w:tc>
          <w:tcPr>
            <w:tcW w:w="2818" w:type="dxa"/>
            <w:vMerge w:val="restart"/>
            <w:tcBorders>
              <w:top w:val="dotted" w:sz="4" w:space="0" w:color="auto"/>
              <w:left w:val="double" w:sz="4" w:space="0" w:color="auto"/>
              <w:bottom w:val="dotted" w:sz="4" w:space="0" w:color="auto"/>
              <w:right w:val="dotted" w:sz="4" w:space="0" w:color="auto"/>
            </w:tcBorders>
            <w:shd w:val="clear" w:color="auto" w:fill="auto"/>
            <w:vAlign w:val="center"/>
          </w:tcPr>
          <w:p w:rsidR="000259F3" w:rsidRPr="00A5311C" w:rsidRDefault="000259F3">
            <w:pPr>
              <w:rPr>
                <w:rFonts w:ascii="Arial" w:hAnsi="Arial" w:cs="Arial"/>
                <w:b/>
                <w:bCs/>
                <w:lang w:val="fr-FR"/>
              </w:rPr>
            </w:pPr>
            <w:r w:rsidRPr="00A5311C">
              <w:rPr>
                <w:rFonts w:ascii="Arial" w:hAnsi="Arial" w:cs="Arial"/>
                <w:b/>
                <w:bCs/>
                <w:lang w:val="fr-FR"/>
              </w:rPr>
              <w:t>Séparé d'un membre du clan ou d'un parent inconnu</w:t>
            </w:r>
          </w:p>
        </w:tc>
        <w:tc>
          <w:tcPr>
            <w:tcW w:w="2818" w:type="dxa"/>
            <w:vMerge w:val="restart"/>
            <w:tcBorders>
              <w:top w:val="dotted" w:sz="4" w:space="0" w:color="auto"/>
              <w:left w:val="dotted" w:sz="4" w:space="0" w:color="auto"/>
              <w:bottom w:val="dotted" w:sz="4" w:space="0" w:color="auto"/>
              <w:right w:val="dotted" w:sz="4" w:space="0" w:color="auto"/>
            </w:tcBorders>
            <w:shd w:val="clear" w:color="auto" w:fill="auto"/>
            <w:vAlign w:val="center"/>
          </w:tcPr>
          <w:p w:rsidR="000259F3" w:rsidRPr="00A5311C" w:rsidRDefault="000259F3">
            <w:pPr>
              <w:rPr>
                <w:rFonts w:ascii="Arial" w:hAnsi="Arial" w:cs="Arial"/>
                <w:b/>
                <w:bCs/>
                <w:lang w:val="fr-FR"/>
              </w:rPr>
            </w:pPr>
            <w:r w:rsidRPr="00A5311C">
              <w:rPr>
                <w:rFonts w:ascii="Arial" w:hAnsi="Arial" w:cs="Arial"/>
                <w:b/>
                <w:bCs/>
                <w:lang w:val="fr-FR"/>
              </w:rPr>
              <w:t xml:space="preserve">Sans contact mais sait où il se trouve </w:t>
            </w:r>
          </w:p>
        </w:tc>
        <w:tc>
          <w:tcPr>
            <w:tcW w:w="2818" w:type="dxa"/>
            <w:tcBorders>
              <w:top w:val="dotted" w:sz="4" w:space="0" w:color="auto"/>
              <w:left w:val="dotted" w:sz="4"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b/>
                <w:bCs/>
              </w:rPr>
            </w:pPr>
            <w:proofErr w:type="spellStart"/>
            <w:r>
              <w:rPr>
                <w:rFonts w:ascii="Arial" w:hAnsi="Arial" w:cs="Arial"/>
                <w:b/>
                <w:bCs/>
              </w:rPr>
              <w:t>Abandonné</w:t>
            </w:r>
            <w:proofErr w:type="spellEnd"/>
          </w:p>
        </w:tc>
        <w:tc>
          <w:tcPr>
            <w:tcW w:w="2818" w:type="dxa"/>
            <w:tcBorders>
              <w:top w:val="dotted" w:sz="4" w:space="0" w:color="auto"/>
              <w:left w:val="dotted" w:sz="4" w:space="0" w:color="auto"/>
              <w:bottom w:val="dotted" w:sz="4" w:space="0" w:color="auto"/>
              <w:right w:val="dotted" w:sz="4" w:space="0" w:color="auto"/>
            </w:tcBorders>
            <w:shd w:val="clear" w:color="auto" w:fill="auto"/>
            <w:vAlign w:val="center"/>
          </w:tcPr>
          <w:p w:rsidR="000259F3" w:rsidRPr="00A5311C" w:rsidRDefault="000259F3">
            <w:pPr>
              <w:rPr>
                <w:rFonts w:ascii="Arial" w:hAnsi="Arial" w:cs="Arial"/>
                <w:b/>
                <w:bCs/>
                <w:lang w:val="fr-FR"/>
              </w:rPr>
            </w:pPr>
            <w:r w:rsidRPr="00A5311C">
              <w:rPr>
                <w:rFonts w:ascii="Arial" w:hAnsi="Arial" w:cs="Arial"/>
                <w:b/>
                <w:bCs/>
                <w:lang w:val="fr-FR"/>
              </w:rPr>
              <w:t>Association avec un groupe armé ou une force armée</w:t>
            </w:r>
          </w:p>
        </w:tc>
        <w:tc>
          <w:tcPr>
            <w:tcW w:w="2818" w:type="dxa"/>
            <w:tcBorders>
              <w:top w:val="dotted" w:sz="4" w:space="0" w:color="auto"/>
              <w:left w:val="dotted" w:sz="4" w:space="0" w:color="auto"/>
              <w:bottom w:val="dotted" w:sz="4" w:space="0" w:color="auto"/>
              <w:right w:val="double" w:sz="4" w:space="0" w:color="auto"/>
            </w:tcBorders>
            <w:shd w:val="clear" w:color="auto" w:fill="auto"/>
            <w:vAlign w:val="center"/>
          </w:tcPr>
          <w:p w:rsidR="000259F3" w:rsidRPr="000259F3" w:rsidRDefault="000259F3">
            <w:pPr>
              <w:rPr>
                <w:rFonts w:ascii="Arial" w:hAnsi="Arial" w:cs="Arial"/>
                <w:b/>
                <w:bCs/>
              </w:rPr>
            </w:pPr>
            <w:proofErr w:type="spellStart"/>
            <w:r>
              <w:rPr>
                <w:rFonts w:ascii="Arial" w:hAnsi="Arial" w:cs="Arial"/>
                <w:b/>
                <w:bCs/>
              </w:rPr>
              <w:t>Adolescentes</w:t>
            </w:r>
            <w:proofErr w:type="spellEnd"/>
            <w:r>
              <w:rPr>
                <w:rFonts w:ascii="Arial" w:hAnsi="Arial" w:cs="Arial"/>
                <w:b/>
                <w:bCs/>
              </w:rPr>
              <w:t xml:space="preserve"> (12 à 17 ans)</w:t>
            </w:r>
          </w:p>
        </w:tc>
      </w:tr>
      <w:tr w:rsidR="000259F3" w:rsidRPr="000259F3">
        <w:trPr>
          <w:trHeight w:val="1263"/>
        </w:trPr>
        <w:tc>
          <w:tcPr>
            <w:tcW w:w="2818" w:type="dxa"/>
            <w:vMerge/>
            <w:tcBorders>
              <w:top w:val="dotted" w:sz="4" w:space="0" w:color="auto"/>
              <w:left w:val="double" w:sz="4" w:space="0" w:color="auto"/>
              <w:bottom w:val="single" w:sz="12" w:space="0" w:color="auto"/>
              <w:right w:val="dotted" w:sz="4" w:space="0" w:color="auto"/>
            </w:tcBorders>
            <w:vAlign w:val="center"/>
          </w:tcPr>
          <w:p w:rsidR="000259F3" w:rsidRPr="000259F3" w:rsidRDefault="000259F3">
            <w:pPr>
              <w:rPr>
                <w:rFonts w:ascii="Arial" w:hAnsi="Arial" w:cs="Arial"/>
                <w:b/>
                <w:bCs/>
              </w:rPr>
            </w:pPr>
          </w:p>
        </w:tc>
        <w:tc>
          <w:tcPr>
            <w:tcW w:w="2818" w:type="dxa"/>
            <w:vMerge/>
            <w:tcBorders>
              <w:top w:val="dotted" w:sz="4" w:space="0" w:color="auto"/>
              <w:left w:val="dotted" w:sz="4" w:space="0" w:color="auto"/>
              <w:bottom w:val="single" w:sz="12" w:space="0" w:color="auto"/>
              <w:right w:val="dotted" w:sz="4" w:space="0" w:color="auto"/>
            </w:tcBorders>
            <w:vAlign w:val="center"/>
          </w:tcPr>
          <w:p w:rsidR="000259F3" w:rsidRPr="000259F3" w:rsidRDefault="000259F3">
            <w:pPr>
              <w:rPr>
                <w:rFonts w:ascii="Arial" w:hAnsi="Arial" w:cs="Arial"/>
                <w:b/>
                <w:bCs/>
              </w:rPr>
            </w:pPr>
          </w:p>
        </w:tc>
        <w:tc>
          <w:tcPr>
            <w:tcW w:w="2818" w:type="dxa"/>
            <w:tcBorders>
              <w:top w:val="dotted" w:sz="4" w:space="0" w:color="auto"/>
              <w:left w:val="dotted" w:sz="4" w:space="0" w:color="auto"/>
              <w:bottom w:val="single" w:sz="12" w:space="0" w:color="auto"/>
              <w:right w:val="dotted" w:sz="4" w:space="0" w:color="auto"/>
            </w:tcBorders>
            <w:shd w:val="clear" w:color="auto" w:fill="auto"/>
            <w:vAlign w:val="center"/>
          </w:tcPr>
          <w:p w:rsidR="000259F3" w:rsidRPr="00A5311C" w:rsidRDefault="000259F3">
            <w:pPr>
              <w:rPr>
                <w:rFonts w:ascii="Arial" w:hAnsi="Arial" w:cs="Arial"/>
                <w:b/>
                <w:bCs/>
                <w:lang w:val="fr-FR"/>
              </w:rPr>
            </w:pPr>
            <w:r w:rsidRPr="00A5311C">
              <w:rPr>
                <w:rFonts w:ascii="Arial" w:hAnsi="Arial" w:cs="Arial"/>
                <w:b/>
                <w:bCs/>
                <w:lang w:val="fr-FR"/>
              </w:rPr>
              <w:t>Fuyant un conflit/violence généralisé</w:t>
            </w:r>
          </w:p>
        </w:tc>
        <w:tc>
          <w:tcPr>
            <w:tcW w:w="2818" w:type="dxa"/>
            <w:tcBorders>
              <w:top w:val="dotted" w:sz="4" w:space="0" w:color="auto"/>
              <w:left w:val="dotted" w:sz="4" w:space="0" w:color="auto"/>
              <w:bottom w:val="dotted" w:sz="4" w:space="0" w:color="auto"/>
              <w:right w:val="dotted" w:sz="4" w:space="0" w:color="auto"/>
            </w:tcBorders>
            <w:shd w:val="clear" w:color="auto" w:fill="auto"/>
            <w:vAlign w:val="center"/>
          </w:tcPr>
          <w:p w:rsidR="000259F3" w:rsidRPr="00A5311C" w:rsidRDefault="000259F3">
            <w:pPr>
              <w:rPr>
                <w:rFonts w:ascii="Arial" w:hAnsi="Arial" w:cs="Arial"/>
                <w:b/>
                <w:bCs/>
                <w:lang w:val="fr-FR"/>
              </w:rPr>
            </w:pPr>
            <w:r w:rsidRPr="00A5311C">
              <w:rPr>
                <w:rFonts w:ascii="Arial" w:hAnsi="Arial" w:cs="Arial"/>
                <w:b/>
                <w:bCs/>
                <w:lang w:val="fr-FR"/>
              </w:rPr>
              <w:t>Enfants en conflit avec la loi</w:t>
            </w:r>
          </w:p>
        </w:tc>
        <w:tc>
          <w:tcPr>
            <w:tcW w:w="2818" w:type="dxa"/>
            <w:tcBorders>
              <w:top w:val="dotted" w:sz="4" w:space="0" w:color="auto"/>
              <w:left w:val="dotted" w:sz="4" w:space="0" w:color="auto"/>
              <w:bottom w:val="dotted" w:sz="4" w:space="0" w:color="auto"/>
              <w:right w:val="double" w:sz="4" w:space="0" w:color="auto"/>
            </w:tcBorders>
            <w:shd w:val="clear" w:color="auto" w:fill="auto"/>
            <w:vAlign w:val="center"/>
          </w:tcPr>
          <w:p w:rsidR="000259F3" w:rsidRPr="000259F3" w:rsidRDefault="000259F3">
            <w:pPr>
              <w:rPr>
                <w:rFonts w:ascii="Arial" w:hAnsi="Arial" w:cs="Arial"/>
                <w:b/>
                <w:bCs/>
              </w:rPr>
            </w:pPr>
            <w:proofErr w:type="spellStart"/>
            <w:r>
              <w:rPr>
                <w:rFonts w:ascii="Arial" w:hAnsi="Arial" w:cs="Arial"/>
                <w:b/>
                <w:bCs/>
              </w:rPr>
              <w:t>Enfants</w:t>
            </w:r>
            <w:proofErr w:type="spellEnd"/>
            <w:r>
              <w:rPr>
                <w:rFonts w:ascii="Arial" w:hAnsi="Arial" w:cs="Arial"/>
                <w:b/>
                <w:bCs/>
              </w:rPr>
              <w:t xml:space="preserve"> chefs de </w:t>
            </w:r>
            <w:proofErr w:type="spellStart"/>
            <w:r>
              <w:rPr>
                <w:rFonts w:ascii="Arial" w:hAnsi="Arial" w:cs="Arial"/>
                <w:b/>
                <w:bCs/>
              </w:rPr>
              <w:t>famille</w:t>
            </w:r>
            <w:proofErr w:type="spellEnd"/>
          </w:p>
        </w:tc>
      </w:tr>
      <w:tr w:rsidR="000259F3" w:rsidRPr="00A5311C">
        <w:trPr>
          <w:trHeight w:val="1263"/>
        </w:trPr>
        <w:tc>
          <w:tcPr>
            <w:tcW w:w="2818" w:type="dxa"/>
            <w:tcBorders>
              <w:top w:val="single" w:sz="12" w:space="0" w:color="auto"/>
              <w:left w:val="double" w:sz="4" w:space="0" w:color="auto"/>
              <w:bottom w:val="dotted" w:sz="4" w:space="0" w:color="auto"/>
              <w:right w:val="dotted" w:sz="4" w:space="0" w:color="auto"/>
            </w:tcBorders>
            <w:shd w:val="clear" w:color="auto" w:fill="auto"/>
            <w:vAlign w:val="center"/>
          </w:tcPr>
          <w:p w:rsidR="000259F3" w:rsidRPr="00A5311C" w:rsidRDefault="000259F3">
            <w:pPr>
              <w:rPr>
                <w:rFonts w:ascii="Arial" w:hAnsi="Arial" w:cs="Arial"/>
                <w:i/>
                <w:iCs/>
                <w:lang w:val="fr-FR"/>
              </w:rPr>
            </w:pPr>
            <w:r w:rsidRPr="00A5311C">
              <w:rPr>
                <w:rFonts w:ascii="Arial" w:hAnsi="Arial" w:cs="Arial"/>
                <w:i/>
                <w:iCs/>
                <w:lang w:val="fr-FR"/>
              </w:rPr>
              <w:t>Séparé d'un membre connu du clan</w:t>
            </w:r>
          </w:p>
        </w:tc>
        <w:tc>
          <w:tcPr>
            <w:tcW w:w="2818" w:type="dxa"/>
            <w:tcBorders>
              <w:top w:val="single" w:sz="12" w:space="0" w:color="auto"/>
              <w:left w:val="dotted" w:sz="4"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i/>
                <w:iCs/>
              </w:rPr>
            </w:pPr>
            <w:proofErr w:type="spellStart"/>
            <w:r>
              <w:rPr>
                <w:rFonts w:ascii="Arial" w:hAnsi="Arial" w:cs="Arial"/>
                <w:i/>
                <w:iCs/>
              </w:rPr>
              <w:t>Une</w:t>
            </w:r>
            <w:proofErr w:type="spellEnd"/>
            <w:r>
              <w:rPr>
                <w:rFonts w:ascii="Arial" w:hAnsi="Arial" w:cs="Arial"/>
                <w:i/>
                <w:iCs/>
              </w:rPr>
              <w:t xml:space="preserve"> </w:t>
            </w:r>
            <w:proofErr w:type="spellStart"/>
            <w:r>
              <w:rPr>
                <w:rFonts w:ascii="Arial" w:hAnsi="Arial" w:cs="Arial"/>
                <w:i/>
                <w:iCs/>
              </w:rPr>
              <w:t>certaine</w:t>
            </w:r>
            <w:proofErr w:type="spellEnd"/>
            <w:r>
              <w:rPr>
                <w:rFonts w:ascii="Arial" w:hAnsi="Arial" w:cs="Arial"/>
                <w:i/>
                <w:iCs/>
              </w:rPr>
              <w:t xml:space="preserve"> communication</w:t>
            </w:r>
          </w:p>
        </w:tc>
        <w:tc>
          <w:tcPr>
            <w:tcW w:w="2818" w:type="dxa"/>
            <w:tcBorders>
              <w:top w:val="single" w:sz="12" w:space="0" w:color="auto"/>
              <w:left w:val="dotted" w:sz="4" w:space="0" w:color="auto"/>
              <w:bottom w:val="dotted" w:sz="4" w:space="0" w:color="auto"/>
              <w:right w:val="single" w:sz="12" w:space="0" w:color="auto"/>
            </w:tcBorders>
            <w:shd w:val="clear" w:color="auto" w:fill="auto"/>
            <w:vAlign w:val="center"/>
          </w:tcPr>
          <w:p w:rsidR="000259F3" w:rsidRPr="00A5311C" w:rsidRDefault="000259F3">
            <w:pPr>
              <w:rPr>
                <w:rFonts w:ascii="Arial" w:hAnsi="Arial" w:cs="Arial"/>
                <w:i/>
                <w:iCs/>
                <w:lang w:val="fr-FR"/>
              </w:rPr>
            </w:pPr>
            <w:r w:rsidRPr="00A5311C">
              <w:rPr>
                <w:rFonts w:ascii="Arial" w:hAnsi="Arial" w:cs="Arial"/>
                <w:i/>
                <w:iCs/>
                <w:lang w:val="fr-FR"/>
              </w:rPr>
              <w:t>Relogé à cause d'une pénurie alimentaire / perte de moyens d'existence</w:t>
            </w:r>
          </w:p>
        </w:tc>
        <w:tc>
          <w:tcPr>
            <w:tcW w:w="2818" w:type="dxa"/>
            <w:tcBorders>
              <w:top w:val="dotted" w:sz="4" w:space="0" w:color="auto"/>
              <w:left w:val="single" w:sz="12"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b/>
                <w:bCs/>
              </w:rPr>
            </w:pPr>
            <w:proofErr w:type="spellStart"/>
            <w:r>
              <w:rPr>
                <w:rFonts w:ascii="Arial" w:hAnsi="Arial" w:cs="Arial"/>
                <w:b/>
                <w:bCs/>
              </w:rPr>
              <w:t>Contrebande</w:t>
            </w:r>
            <w:proofErr w:type="spellEnd"/>
            <w:r>
              <w:rPr>
                <w:rFonts w:ascii="Arial" w:hAnsi="Arial" w:cs="Arial"/>
                <w:b/>
                <w:bCs/>
              </w:rPr>
              <w:t xml:space="preserve"> / </w:t>
            </w:r>
            <w:proofErr w:type="spellStart"/>
            <w:r>
              <w:rPr>
                <w:rFonts w:ascii="Arial" w:hAnsi="Arial" w:cs="Arial"/>
                <w:b/>
                <w:bCs/>
              </w:rPr>
              <w:t>trafic</w:t>
            </w:r>
            <w:proofErr w:type="spellEnd"/>
          </w:p>
        </w:tc>
        <w:tc>
          <w:tcPr>
            <w:tcW w:w="2818" w:type="dxa"/>
            <w:tcBorders>
              <w:top w:val="dotted" w:sz="4" w:space="0" w:color="auto"/>
              <w:left w:val="dotted" w:sz="4" w:space="0" w:color="auto"/>
              <w:bottom w:val="dotted" w:sz="4" w:space="0" w:color="auto"/>
              <w:right w:val="double" w:sz="4" w:space="0" w:color="auto"/>
            </w:tcBorders>
            <w:shd w:val="clear" w:color="auto" w:fill="auto"/>
            <w:vAlign w:val="center"/>
          </w:tcPr>
          <w:p w:rsidR="000259F3" w:rsidRPr="00A5311C" w:rsidRDefault="000259F3">
            <w:pPr>
              <w:rPr>
                <w:rFonts w:ascii="Arial" w:hAnsi="Arial" w:cs="Arial"/>
                <w:b/>
                <w:bCs/>
                <w:lang w:val="fr-FR"/>
              </w:rPr>
            </w:pPr>
            <w:r w:rsidRPr="00A5311C">
              <w:rPr>
                <w:rFonts w:ascii="Arial" w:hAnsi="Arial" w:cs="Arial"/>
                <w:b/>
                <w:bCs/>
                <w:lang w:val="fr-FR"/>
              </w:rPr>
              <w:t>Enfants souffrant d'un handicap /maladie chronique</w:t>
            </w:r>
          </w:p>
        </w:tc>
      </w:tr>
      <w:tr w:rsidR="000259F3" w:rsidRPr="000259F3">
        <w:trPr>
          <w:trHeight w:val="1709"/>
        </w:trPr>
        <w:tc>
          <w:tcPr>
            <w:tcW w:w="2818" w:type="dxa"/>
            <w:tcBorders>
              <w:top w:val="dotted" w:sz="4" w:space="0" w:color="auto"/>
              <w:left w:val="double" w:sz="4" w:space="0" w:color="auto"/>
              <w:bottom w:val="double" w:sz="4" w:space="0" w:color="auto"/>
              <w:right w:val="dotted" w:sz="4" w:space="0" w:color="auto"/>
            </w:tcBorders>
            <w:shd w:val="clear" w:color="auto" w:fill="auto"/>
            <w:vAlign w:val="center"/>
          </w:tcPr>
          <w:p w:rsidR="000259F3" w:rsidRPr="000259F3" w:rsidRDefault="000259F3">
            <w:pPr>
              <w:rPr>
                <w:rFonts w:ascii="Arial" w:hAnsi="Arial" w:cs="Arial"/>
                <w:i/>
                <w:iCs/>
              </w:rPr>
            </w:pPr>
            <w:proofErr w:type="spellStart"/>
            <w:r>
              <w:rPr>
                <w:rFonts w:ascii="Arial" w:hAnsi="Arial" w:cs="Arial"/>
                <w:i/>
                <w:iCs/>
              </w:rPr>
              <w:t>Séparé</w:t>
            </w:r>
            <w:proofErr w:type="spellEnd"/>
            <w:r>
              <w:rPr>
                <w:rFonts w:ascii="Arial" w:hAnsi="Arial" w:cs="Arial"/>
                <w:i/>
                <w:iCs/>
              </w:rPr>
              <w:t xml:space="preserve"> d'un parent </w:t>
            </w:r>
            <w:proofErr w:type="spellStart"/>
            <w:r>
              <w:rPr>
                <w:rFonts w:ascii="Arial" w:hAnsi="Arial" w:cs="Arial"/>
                <w:i/>
                <w:iCs/>
              </w:rPr>
              <w:t>connu</w:t>
            </w:r>
            <w:proofErr w:type="spellEnd"/>
          </w:p>
        </w:tc>
        <w:tc>
          <w:tcPr>
            <w:tcW w:w="2818" w:type="dxa"/>
            <w:tcBorders>
              <w:top w:val="dotted" w:sz="4" w:space="0" w:color="auto"/>
              <w:left w:val="dotted" w:sz="4" w:space="0" w:color="auto"/>
              <w:bottom w:val="double" w:sz="4" w:space="0" w:color="auto"/>
              <w:right w:val="dotted" w:sz="4" w:space="0" w:color="auto"/>
            </w:tcBorders>
            <w:shd w:val="clear" w:color="auto" w:fill="auto"/>
            <w:vAlign w:val="center"/>
          </w:tcPr>
          <w:p w:rsidR="000259F3" w:rsidRPr="000259F3" w:rsidRDefault="000259F3">
            <w:pPr>
              <w:rPr>
                <w:rFonts w:ascii="Arial" w:hAnsi="Arial" w:cs="Arial"/>
                <w:i/>
                <w:iCs/>
              </w:rPr>
            </w:pPr>
            <w:r>
              <w:rPr>
                <w:rFonts w:ascii="Arial" w:hAnsi="Arial" w:cs="Arial"/>
                <w:i/>
                <w:iCs/>
              </w:rPr>
              <w:t>Communication fréquente</w:t>
            </w:r>
          </w:p>
        </w:tc>
        <w:tc>
          <w:tcPr>
            <w:tcW w:w="2818" w:type="dxa"/>
            <w:tcBorders>
              <w:top w:val="dotted" w:sz="4" w:space="0" w:color="auto"/>
              <w:left w:val="dotted" w:sz="4" w:space="0" w:color="auto"/>
              <w:bottom w:val="double" w:sz="4" w:space="0" w:color="auto"/>
              <w:right w:val="single" w:sz="12" w:space="0" w:color="auto"/>
            </w:tcBorders>
            <w:shd w:val="clear" w:color="auto" w:fill="auto"/>
            <w:vAlign w:val="center"/>
          </w:tcPr>
          <w:p w:rsidR="000259F3" w:rsidRPr="00A5311C" w:rsidRDefault="000259F3">
            <w:pPr>
              <w:rPr>
                <w:rFonts w:ascii="Arial" w:hAnsi="Arial" w:cs="Arial"/>
                <w:i/>
                <w:iCs/>
                <w:lang w:val="fr-FR"/>
              </w:rPr>
            </w:pPr>
            <w:r w:rsidRPr="00A5311C">
              <w:rPr>
                <w:rFonts w:ascii="Arial" w:hAnsi="Arial" w:cs="Arial"/>
                <w:i/>
                <w:iCs/>
                <w:lang w:val="fr-FR"/>
              </w:rPr>
              <w:t>Migration saisonnière / accès aux services / recherche d'opportunités</w:t>
            </w:r>
          </w:p>
        </w:tc>
        <w:tc>
          <w:tcPr>
            <w:tcW w:w="2818" w:type="dxa"/>
            <w:tcBorders>
              <w:top w:val="dotted" w:sz="4" w:space="0" w:color="auto"/>
              <w:left w:val="single" w:sz="12" w:space="0" w:color="auto"/>
              <w:bottom w:val="double" w:sz="4" w:space="0" w:color="auto"/>
              <w:right w:val="dotted" w:sz="4" w:space="0" w:color="auto"/>
            </w:tcBorders>
            <w:shd w:val="clear" w:color="auto" w:fill="auto"/>
            <w:vAlign w:val="center"/>
          </w:tcPr>
          <w:p w:rsidR="000259F3" w:rsidRPr="00A5311C" w:rsidRDefault="000259F3">
            <w:pPr>
              <w:rPr>
                <w:rFonts w:ascii="Arial" w:hAnsi="Arial" w:cs="Arial"/>
                <w:b/>
                <w:bCs/>
                <w:color w:val="FF0000"/>
                <w:lang w:val="fr-FR"/>
              </w:rPr>
            </w:pPr>
            <w:r w:rsidRPr="00A5311C">
              <w:rPr>
                <w:rFonts w:ascii="Arial" w:hAnsi="Arial" w:cs="Arial"/>
                <w:b/>
                <w:bCs/>
                <w:color w:val="FF0000"/>
                <w:lang w:val="fr-FR"/>
              </w:rPr>
              <w:t>Risques courants de sécurité et de protection dans le contexte</w:t>
            </w:r>
          </w:p>
        </w:tc>
        <w:tc>
          <w:tcPr>
            <w:tcW w:w="2818" w:type="dxa"/>
            <w:tcBorders>
              <w:top w:val="dotted" w:sz="4" w:space="0" w:color="auto"/>
              <w:left w:val="dotted" w:sz="4" w:space="0" w:color="auto"/>
              <w:bottom w:val="double" w:sz="4" w:space="0" w:color="auto"/>
              <w:right w:val="double" w:sz="4" w:space="0" w:color="auto"/>
            </w:tcBorders>
            <w:shd w:val="clear" w:color="auto" w:fill="auto"/>
            <w:vAlign w:val="center"/>
          </w:tcPr>
          <w:p w:rsidR="000259F3" w:rsidRPr="000259F3" w:rsidRDefault="000259F3">
            <w:pPr>
              <w:rPr>
                <w:rFonts w:ascii="Arial" w:hAnsi="Arial" w:cs="Arial"/>
                <w:b/>
                <w:bCs/>
              </w:rPr>
            </w:pPr>
            <w:proofErr w:type="spellStart"/>
            <w:r>
              <w:rPr>
                <w:rFonts w:ascii="Arial" w:hAnsi="Arial" w:cs="Arial"/>
                <w:b/>
                <w:bCs/>
              </w:rPr>
              <w:t>Jeune</w:t>
            </w:r>
            <w:proofErr w:type="spellEnd"/>
            <w:r>
              <w:rPr>
                <w:rFonts w:ascii="Arial" w:hAnsi="Arial" w:cs="Arial"/>
                <w:b/>
                <w:bCs/>
              </w:rPr>
              <w:t xml:space="preserve"> </w:t>
            </w:r>
            <w:proofErr w:type="spellStart"/>
            <w:r>
              <w:rPr>
                <w:rFonts w:ascii="Arial" w:hAnsi="Arial" w:cs="Arial"/>
                <w:b/>
                <w:bCs/>
              </w:rPr>
              <w:t>fille</w:t>
            </w:r>
            <w:proofErr w:type="spellEnd"/>
            <w:r>
              <w:rPr>
                <w:rFonts w:ascii="Arial" w:hAnsi="Arial" w:cs="Arial"/>
                <w:b/>
                <w:bCs/>
              </w:rPr>
              <w:t xml:space="preserve"> </w:t>
            </w:r>
            <w:proofErr w:type="spellStart"/>
            <w:r>
              <w:rPr>
                <w:rFonts w:ascii="Arial" w:hAnsi="Arial" w:cs="Arial"/>
                <w:b/>
                <w:bCs/>
              </w:rPr>
              <w:t>mère</w:t>
            </w:r>
            <w:proofErr w:type="spellEnd"/>
          </w:p>
        </w:tc>
      </w:tr>
    </w:tbl>
    <w:p w:rsidR="000259F3" w:rsidRPr="008A4954" w:rsidRDefault="000259F3" w:rsidP="00A60895">
      <w:pPr>
        <w:spacing w:after="120"/>
        <w:rPr>
          <w:rFonts w:ascii="Arial" w:hAnsi="Arial" w:cs="Arial"/>
          <w:sz w:val="20"/>
          <w:szCs w:val="20"/>
        </w:rPr>
      </w:pPr>
    </w:p>
    <w:sectPr w:rsidR="000259F3" w:rsidRPr="008A4954" w:rsidSect="000259F3">
      <w:pgSz w:w="16838" w:h="11906" w:orient="landscape"/>
      <w:pgMar w:top="1304" w:right="1247" w:bottom="1304" w:left="124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0EB" w:rsidRDefault="003910EB">
      <w:r>
        <w:separator/>
      </w:r>
    </w:p>
  </w:endnote>
  <w:endnote w:type="continuationSeparator" w:id="0">
    <w:p w:rsidR="003910EB" w:rsidRDefault="003910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illSans-Italic">
    <w:altName w:val="GillSans-Italic"/>
    <w:panose1 w:val="00000000000000000000"/>
    <w:charset w:val="00"/>
    <w:family w:val="swiss"/>
    <w:notTrueType/>
    <w:pitch w:val="default"/>
    <w:sig w:usb0="00000003" w:usb1="00000000" w:usb2="00000000" w:usb3="00000000" w:csb0="00000001" w:csb1="00000000"/>
  </w:font>
  <w:font w:name="GillSan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0EB" w:rsidRDefault="003910EB">
      <w:r>
        <w:separator/>
      </w:r>
    </w:p>
  </w:footnote>
  <w:footnote w:type="continuationSeparator" w:id="0">
    <w:p w:rsidR="003910EB" w:rsidRDefault="003910EB">
      <w:r>
        <w:continuationSeparator/>
      </w:r>
    </w:p>
  </w:footnote>
  <w:footnote w:id="1">
    <w:p w:rsidR="006B4B58" w:rsidRPr="00A5311C" w:rsidRDefault="006B4B58" w:rsidP="0098185F">
      <w:pPr>
        <w:spacing w:line="288" w:lineRule="auto"/>
        <w:rPr>
          <w:rFonts w:asciiTheme="minorHAnsi" w:hAnsiTheme="minorHAnsi"/>
          <w:szCs w:val="22"/>
          <w:lang w:val="fr-FR"/>
        </w:rPr>
      </w:pPr>
      <w:r w:rsidRPr="0098185F">
        <w:rPr>
          <w:rStyle w:val="Appelnotedebasdep"/>
          <w:sz w:val="20"/>
        </w:rPr>
        <w:footnoteRef/>
      </w:r>
      <w:r w:rsidRPr="00A5311C">
        <w:rPr>
          <w:sz w:val="20"/>
          <w:lang w:val="fr-FR"/>
        </w:rPr>
        <w:t xml:space="preserve"> </w:t>
      </w:r>
      <w:r w:rsidRPr="00A5311C">
        <w:rPr>
          <w:rFonts w:ascii="Calibri" w:hAnsi="Calibri" w:cs="GillSans-Italic"/>
          <w:iCs/>
          <w:sz w:val="20"/>
          <w:szCs w:val="22"/>
          <w:lang w:val="fr-FR"/>
        </w:rPr>
        <w:t>Kit d'outils de prise en charge de l'enfant dans les situations d'urgence</w:t>
      </w:r>
      <w:r w:rsidRPr="00A5311C">
        <w:rPr>
          <w:rFonts w:ascii="Calibri" w:hAnsi="Calibri" w:cs="GillSans"/>
          <w:sz w:val="20"/>
          <w:szCs w:val="22"/>
          <w:lang w:val="fr-FR"/>
        </w:rPr>
        <w:t xml:space="preserve"> (2013), Groupe de travail inter-agences sur les enfants non accompagnés et séparés, publié par Save the Children pour le compte du groupe de travail inter-agences sur les enfants non accompagnés et séparés.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69D" w:rsidRDefault="00935E7E">
    <w:pPr>
      <w:pStyle w:val="En-tte"/>
    </w:pPr>
    <w:r w:rsidRPr="00935E7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68.15pt;height:187.25pt;rotation:315;z-index:-251658752;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9" w:rsidRPr="00A5311C" w:rsidRDefault="006D6D79" w:rsidP="006D6D79">
    <w:pPr>
      <w:pStyle w:val="En-tte"/>
      <w:rPr>
        <w:rFonts w:asciiTheme="minorHAnsi" w:hAnsiTheme="minorHAnsi"/>
        <w:color w:val="808080" w:themeColor="background1" w:themeShade="80"/>
        <w:sz w:val="22"/>
        <w:lang w:val="fr-FR"/>
      </w:rPr>
    </w:pPr>
    <w:r w:rsidRPr="00A5311C">
      <w:rPr>
        <w:rFonts w:ascii="Calibri" w:hAnsi="Calibri"/>
        <w:color w:val="808080"/>
        <w:sz w:val="22"/>
        <w:lang w:val="fr-FR"/>
      </w:rPr>
      <w:t xml:space="preserve">Manuel de formation de gestion des </w:t>
    </w:r>
    <w:r w:rsidR="00A5311C" w:rsidRPr="00A5311C">
      <w:rPr>
        <w:rFonts w:ascii="Calibri" w:hAnsi="Calibri"/>
        <w:color w:val="808080"/>
        <w:sz w:val="22"/>
        <w:lang w:val="fr-FR"/>
      </w:rPr>
      <w:t>do</w:t>
    </w:r>
    <w:r w:rsidR="00A5311C">
      <w:rPr>
        <w:rFonts w:ascii="Calibri" w:hAnsi="Calibri"/>
        <w:color w:val="808080"/>
        <w:sz w:val="22"/>
        <w:lang w:val="fr-FR"/>
      </w:rPr>
      <w:t>ssiers</w:t>
    </w:r>
    <w:r w:rsidRPr="00A5311C">
      <w:rPr>
        <w:rFonts w:ascii="Calibri" w:hAnsi="Calibri"/>
        <w:color w:val="808080"/>
        <w:sz w:val="22"/>
        <w:lang w:val="fr-FR"/>
      </w:rPr>
      <w:t xml:space="preserve"> Module G2 Exercice 2 Document 2 Groupe de travail de gestion des </w:t>
    </w:r>
    <w:r w:rsidR="00A5311C">
      <w:rPr>
        <w:rFonts w:ascii="Calibri" w:hAnsi="Calibri"/>
        <w:color w:val="808080"/>
        <w:sz w:val="22"/>
        <w:lang w:val="fr-FR"/>
      </w:rPr>
      <w:t>dossiers</w:t>
    </w:r>
  </w:p>
  <w:p w:rsidR="0025669D" w:rsidRPr="00A5311C" w:rsidRDefault="0025669D" w:rsidP="006D6D79">
    <w:pPr>
      <w:pStyle w:val="En-tte"/>
      <w:rPr>
        <w:lang w:val="fr-F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69D" w:rsidRDefault="00935E7E">
    <w:pPr>
      <w:pStyle w:val="En-tte"/>
    </w:pPr>
    <w:r w:rsidRPr="00935E7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68.15pt;height:187.25pt;rotation:315;z-index:-25165977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B1420"/>
    <w:multiLevelType w:val="hybridMultilevel"/>
    <w:tmpl w:val="867A6CB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DC85C81"/>
    <w:multiLevelType w:val="hybridMultilevel"/>
    <w:tmpl w:val="F18C4EE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nsid w:val="0F3177D3"/>
    <w:multiLevelType w:val="hybridMultilevel"/>
    <w:tmpl w:val="316EBD7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nsid w:val="11B17637"/>
    <w:multiLevelType w:val="hybridMultilevel"/>
    <w:tmpl w:val="524C8F00"/>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F1931"/>
    <w:multiLevelType w:val="hybridMultilevel"/>
    <w:tmpl w:val="46C08D9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216F5824"/>
    <w:multiLevelType w:val="hybridMultilevel"/>
    <w:tmpl w:val="3CA0572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nsid w:val="37527195"/>
    <w:multiLevelType w:val="hybridMultilevel"/>
    <w:tmpl w:val="0CDCB4B0"/>
    <w:lvl w:ilvl="0" w:tplc="0809000F">
      <w:start w:val="1"/>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5D2F16AC"/>
    <w:multiLevelType w:val="hybridMultilevel"/>
    <w:tmpl w:val="CD6E730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5F9825F5"/>
    <w:multiLevelType w:val="hybridMultilevel"/>
    <w:tmpl w:val="E73EF7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MS Mincho"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MS Mincho"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MS Mincho"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1"/>
  </w:num>
  <w:num w:numId="4">
    <w:abstractNumId w:val="5"/>
  </w:num>
  <w:num w:numId="5">
    <w:abstractNumId w:val="0"/>
  </w:num>
  <w:num w:numId="6">
    <w:abstractNumId w:val="7"/>
  </w:num>
  <w:num w:numId="7">
    <w:abstractNumId w:val="4"/>
  </w:num>
  <w:num w:numId="8">
    <w:abstractNumId w:val="6"/>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910470"/>
    <w:rsid w:val="000259F3"/>
    <w:rsid w:val="00041386"/>
    <w:rsid w:val="0005443F"/>
    <w:rsid w:val="00077796"/>
    <w:rsid w:val="000E75C3"/>
    <w:rsid w:val="001633E2"/>
    <w:rsid w:val="00182C06"/>
    <w:rsid w:val="001D083D"/>
    <w:rsid w:val="001F3FDE"/>
    <w:rsid w:val="001F672B"/>
    <w:rsid w:val="00212324"/>
    <w:rsid w:val="00226899"/>
    <w:rsid w:val="00251187"/>
    <w:rsid w:val="0025669D"/>
    <w:rsid w:val="002D56AE"/>
    <w:rsid w:val="002F50B2"/>
    <w:rsid w:val="003126FF"/>
    <w:rsid w:val="00386A05"/>
    <w:rsid w:val="003910EB"/>
    <w:rsid w:val="003B5E9C"/>
    <w:rsid w:val="003C03E2"/>
    <w:rsid w:val="003C767C"/>
    <w:rsid w:val="003D6AD1"/>
    <w:rsid w:val="00415F25"/>
    <w:rsid w:val="0042144B"/>
    <w:rsid w:val="0042538D"/>
    <w:rsid w:val="0048685E"/>
    <w:rsid w:val="004C1D6F"/>
    <w:rsid w:val="004E3899"/>
    <w:rsid w:val="004F16F1"/>
    <w:rsid w:val="004F2BC9"/>
    <w:rsid w:val="00513889"/>
    <w:rsid w:val="00516134"/>
    <w:rsid w:val="00572E82"/>
    <w:rsid w:val="00573BC1"/>
    <w:rsid w:val="00592378"/>
    <w:rsid w:val="005B1587"/>
    <w:rsid w:val="006118EA"/>
    <w:rsid w:val="00671510"/>
    <w:rsid w:val="006A242F"/>
    <w:rsid w:val="006B4B58"/>
    <w:rsid w:val="006D6D79"/>
    <w:rsid w:val="007444CE"/>
    <w:rsid w:val="007820D0"/>
    <w:rsid w:val="007B594D"/>
    <w:rsid w:val="007E53EB"/>
    <w:rsid w:val="007E7076"/>
    <w:rsid w:val="00800AEB"/>
    <w:rsid w:val="008A4954"/>
    <w:rsid w:val="008C14DD"/>
    <w:rsid w:val="008E039B"/>
    <w:rsid w:val="00905413"/>
    <w:rsid w:val="00910470"/>
    <w:rsid w:val="00935E7E"/>
    <w:rsid w:val="00944350"/>
    <w:rsid w:val="00945C10"/>
    <w:rsid w:val="00951B72"/>
    <w:rsid w:val="009570AE"/>
    <w:rsid w:val="0098185F"/>
    <w:rsid w:val="009C585E"/>
    <w:rsid w:val="009E6D98"/>
    <w:rsid w:val="00A06E06"/>
    <w:rsid w:val="00A3100D"/>
    <w:rsid w:val="00A5311C"/>
    <w:rsid w:val="00A60895"/>
    <w:rsid w:val="00A659F5"/>
    <w:rsid w:val="00A862E6"/>
    <w:rsid w:val="00A94542"/>
    <w:rsid w:val="00C22BB1"/>
    <w:rsid w:val="00C44630"/>
    <w:rsid w:val="00CE2253"/>
    <w:rsid w:val="00D07E02"/>
    <w:rsid w:val="00D92FC1"/>
    <w:rsid w:val="00DB0429"/>
    <w:rsid w:val="00DC17D5"/>
    <w:rsid w:val="00DE2CE5"/>
    <w:rsid w:val="00E05493"/>
    <w:rsid w:val="00E11248"/>
    <w:rsid w:val="00E47975"/>
    <w:rsid w:val="00E5080C"/>
    <w:rsid w:val="00E54CEF"/>
    <w:rsid w:val="00E81AEF"/>
    <w:rsid w:val="00ED64D5"/>
    <w:rsid w:val="00EF0784"/>
    <w:rsid w:val="00F06A05"/>
    <w:rsid w:val="00F36E88"/>
    <w:rsid w:val="00F74D87"/>
    <w:rsid w:val="00F832C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6AD1"/>
    <w:rPr>
      <w:sz w:val="24"/>
      <w:szCs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ARC header"/>
    <w:basedOn w:val="Normal"/>
    <w:link w:val="En-tteCar"/>
    <w:uiPriority w:val="99"/>
    <w:rsid w:val="0025669D"/>
    <w:pPr>
      <w:tabs>
        <w:tab w:val="center" w:pos="4153"/>
        <w:tab w:val="right" w:pos="8306"/>
      </w:tabs>
    </w:pPr>
  </w:style>
  <w:style w:type="paragraph" w:styleId="Pieddepage">
    <w:name w:val="footer"/>
    <w:basedOn w:val="Normal"/>
    <w:rsid w:val="0025669D"/>
    <w:pPr>
      <w:tabs>
        <w:tab w:val="center" w:pos="4153"/>
        <w:tab w:val="right" w:pos="8306"/>
      </w:tabs>
    </w:pPr>
  </w:style>
  <w:style w:type="paragraph" w:styleId="Textedebulles">
    <w:name w:val="Balloon Text"/>
    <w:basedOn w:val="Normal"/>
    <w:link w:val="TextedebullesCar"/>
    <w:rsid w:val="006D6D79"/>
    <w:rPr>
      <w:rFonts w:ascii="Tahoma" w:hAnsi="Tahoma" w:cs="Tahoma"/>
      <w:sz w:val="16"/>
      <w:szCs w:val="16"/>
    </w:rPr>
  </w:style>
  <w:style w:type="character" w:customStyle="1" w:styleId="TextedebullesCar">
    <w:name w:val="Texte de bulles Car"/>
    <w:basedOn w:val="Policepardfaut"/>
    <w:link w:val="Textedebulles"/>
    <w:rsid w:val="006D6D79"/>
    <w:rPr>
      <w:rFonts w:ascii="Tahoma" w:hAnsi="Tahoma" w:cs="Tahoma"/>
      <w:sz w:val="16"/>
      <w:szCs w:val="16"/>
      <w:lang w:eastAsia="en-US"/>
    </w:rPr>
  </w:style>
  <w:style w:type="character" w:customStyle="1" w:styleId="En-tteCar">
    <w:name w:val="En-tête Car"/>
    <w:aliases w:val="ARC header Car"/>
    <w:basedOn w:val="Policepardfaut"/>
    <w:link w:val="En-tte"/>
    <w:uiPriority w:val="99"/>
    <w:rsid w:val="006D6D79"/>
    <w:rPr>
      <w:sz w:val="24"/>
      <w:szCs w:val="24"/>
      <w:lang w:eastAsia="en-US"/>
    </w:rPr>
  </w:style>
  <w:style w:type="paragraph" w:styleId="Notedebasdepage">
    <w:name w:val="footnote text"/>
    <w:basedOn w:val="Normal"/>
    <w:link w:val="NotedebasdepageCar"/>
    <w:rsid w:val="006B4B58"/>
    <w:rPr>
      <w:sz w:val="20"/>
      <w:szCs w:val="20"/>
    </w:rPr>
  </w:style>
  <w:style w:type="character" w:customStyle="1" w:styleId="NotedebasdepageCar">
    <w:name w:val="Note de bas de page Car"/>
    <w:basedOn w:val="Policepardfaut"/>
    <w:link w:val="Notedebasdepage"/>
    <w:rsid w:val="006B4B58"/>
    <w:rPr>
      <w:lang w:eastAsia="en-US"/>
    </w:rPr>
  </w:style>
  <w:style w:type="character" w:styleId="Appelnotedebasdep">
    <w:name w:val="footnote reference"/>
    <w:basedOn w:val="Policepardfaut"/>
    <w:rsid w:val="006B4B58"/>
    <w:rPr>
      <w:vertAlign w:val="superscript"/>
    </w:rPr>
  </w:style>
  <w:style w:type="paragraph" w:styleId="Paragraphedeliste">
    <w:name w:val="List Paragraph"/>
    <w:basedOn w:val="Normal"/>
    <w:uiPriority w:val="34"/>
    <w:qFormat/>
    <w:rsid w:val="006B4B58"/>
    <w:pPr>
      <w:ind w:left="720"/>
      <w:contextualSpacing/>
    </w:pPr>
    <w:rPr>
      <w:rFonts w:ascii="Calibri" w:eastAsia="MS Mincho" w:hAnsi="Calibri"/>
      <w:sz w:val="22"/>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rsid w:val="0025669D"/>
    <w:pPr>
      <w:tabs>
        <w:tab w:val="center" w:pos="4153"/>
        <w:tab w:val="right" w:pos="8306"/>
      </w:tabs>
    </w:pPr>
  </w:style>
  <w:style w:type="paragraph" w:styleId="Footer">
    <w:name w:val="footer"/>
    <w:basedOn w:val="Normal"/>
    <w:rsid w:val="0025669D"/>
    <w:pPr>
      <w:tabs>
        <w:tab w:val="center" w:pos="4153"/>
        <w:tab w:val="right" w:pos="8306"/>
      </w:tabs>
    </w:pPr>
  </w:style>
  <w:style w:type="paragraph" w:styleId="BalloonText">
    <w:name w:val="Balloon Text"/>
    <w:basedOn w:val="Normal"/>
    <w:link w:val="BalloonTextChar"/>
    <w:rsid w:val="006D6D79"/>
    <w:rPr>
      <w:rFonts w:ascii="Tahoma" w:hAnsi="Tahoma" w:cs="Tahoma"/>
      <w:sz w:val="16"/>
      <w:szCs w:val="16"/>
    </w:rPr>
  </w:style>
  <w:style w:type="character" w:customStyle="1" w:styleId="BalloonTextChar">
    <w:name w:val="Balloon Text Char"/>
    <w:basedOn w:val="DefaultParagraphFont"/>
    <w:link w:val="BalloonText"/>
    <w:rsid w:val="006D6D79"/>
    <w:rPr>
      <w:rFonts w:ascii="Tahoma" w:hAnsi="Tahoma" w:cs="Tahoma"/>
      <w:sz w:val="16"/>
      <w:szCs w:val="16"/>
      <w:lang w:eastAsia="en-US"/>
    </w:rPr>
  </w:style>
  <w:style w:type="character" w:customStyle="1" w:styleId="HeaderChar">
    <w:name w:val="Header Char"/>
    <w:aliases w:val="ARC header Char"/>
    <w:basedOn w:val="DefaultParagraphFont"/>
    <w:link w:val="Header"/>
    <w:uiPriority w:val="99"/>
    <w:rsid w:val="006D6D79"/>
    <w:rPr>
      <w:sz w:val="24"/>
      <w:szCs w:val="24"/>
      <w:lang w:eastAsia="en-US"/>
    </w:rPr>
  </w:style>
  <w:style w:type="paragraph" w:styleId="FootnoteText">
    <w:name w:val="footnote text"/>
    <w:basedOn w:val="Normal"/>
    <w:link w:val="FootnoteTextChar"/>
    <w:rsid w:val="006B4B58"/>
    <w:rPr>
      <w:sz w:val="20"/>
      <w:szCs w:val="20"/>
    </w:rPr>
  </w:style>
  <w:style w:type="character" w:customStyle="1" w:styleId="FootnoteTextChar">
    <w:name w:val="Footnote Text Char"/>
    <w:basedOn w:val="DefaultParagraphFont"/>
    <w:link w:val="FootnoteText"/>
    <w:rsid w:val="006B4B58"/>
    <w:rPr>
      <w:lang w:eastAsia="en-US"/>
    </w:rPr>
  </w:style>
  <w:style w:type="character" w:styleId="FootnoteReference">
    <w:name w:val="footnote reference"/>
    <w:basedOn w:val="DefaultParagraphFont"/>
    <w:rsid w:val="006B4B58"/>
    <w:rPr>
      <w:vertAlign w:val="superscript"/>
    </w:rPr>
  </w:style>
  <w:style w:type="paragraph" w:styleId="ListParagraph">
    <w:name w:val="List Paragraph"/>
    <w:basedOn w:val="Normal"/>
    <w:uiPriority w:val="34"/>
    <w:qFormat/>
    <w:rsid w:val="006B4B58"/>
    <w:pPr>
      <w:ind w:left="720"/>
      <w:contextualSpacing/>
    </w:pPr>
    <w:rPr>
      <w:rFonts w:ascii="Calibri" w:eastAsia="MS Mincho" w:hAnsi="Calibri"/>
      <w:sz w:val="22"/>
      <w:lang w:eastAsia="ja-JP"/>
    </w:rPr>
  </w:style>
</w:styles>
</file>

<file path=word/webSettings.xml><?xml version="1.0" encoding="utf-8"?>
<w:webSettings xmlns:r="http://schemas.openxmlformats.org/officeDocument/2006/relationships" xmlns:w="http://schemas.openxmlformats.org/wordprocessingml/2006/main">
  <w:divs>
    <w:div w:id="64608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02133-1587-417C-975E-7B18B5784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1553</Words>
  <Characters>8544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Prioritisation Criteria and Dimensions of Vulnerability</vt:lpstr>
    </vt:vector>
  </TitlesOfParts>
  <Company>Save The Children UK</Company>
  <LinksUpToDate>false</LinksUpToDate>
  <CharactersWithSpaces>10077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Prioritisation Criteria and Dimensions of Vulnerability</dc:title>
  <dc:creator>KWilliamson</dc:creator>
  <cp:lastModifiedBy>LALA</cp:lastModifiedBy>
  <cp:revision>3</cp:revision>
  <dcterms:created xsi:type="dcterms:W3CDTF">2014-05-03T21:54:00Z</dcterms:created>
  <dcterms:modified xsi:type="dcterms:W3CDTF">2014-05-06T00:38:00Z</dcterms:modified>
</cp:coreProperties>
</file>